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5C7A0C" w:rsidTr="00714EB3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5C7A0C" w:rsidRDefault="005C7A0C" w:rsidP="00714EB3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2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C7A0C" w:rsidRDefault="005C7A0C" w:rsidP="00714EB3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C7A0C" w:rsidRDefault="005C7A0C" w:rsidP="00714EB3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7A0C" w:rsidTr="00714EB3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C7A0C" w:rsidRDefault="005C7A0C" w:rsidP="00714E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C7A0C" w:rsidRDefault="005C7A0C" w:rsidP="00714EB3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C7A0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 xml:space="preserve">سياسة وإجراءات إستعمال </w:t>
            </w:r>
            <w:r w:rsidRPr="005C7A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  <w:t xml:space="preserve">الأدوات </w:t>
            </w:r>
            <w:r w:rsidRPr="005C7A0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الحادّة</w:t>
            </w:r>
            <w:r w:rsidRPr="005C7A0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C7A0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و</w:t>
            </w:r>
            <w:r w:rsidRPr="005C7A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  <w:t>التخلص من</w:t>
            </w:r>
            <w:r w:rsidRPr="005C7A0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ها بشكل آمن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C7A0C" w:rsidRDefault="005C7A0C" w:rsidP="00714E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7A0C" w:rsidTr="00714EB3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C7A0C" w:rsidRDefault="005C7A0C" w:rsidP="00714E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5C7A0C" w:rsidRDefault="005C7A0C" w:rsidP="005C7A0C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SAF.</w:t>
            </w:r>
            <w:r w:rsidR="00D27323">
              <w:rPr>
                <w:rFonts w:ascii="Times New Roman" w:eastAsia="Calibri" w:hAnsi="Times New Roman" w:cs="Times New Roman"/>
                <w:sz w:val="24"/>
                <w:szCs w:val="24"/>
              </w:rPr>
              <w:t>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C7A0C" w:rsidRDefault="005C7A0C" w:rsidP="00714E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B5060" w:rsidRDefault="008B5060" w:rsidP="008B5060">
      <w:pPr>
        <w:pStyle w:val="NoSpacing"/>
        <w:bidi/>
        <w:rPr>
          <w:rFonts w:asciiTheme="majorBidi" w:hAnsiTheme="majorBidi" w:cstheme="majorBidi"/>
          <w:sz w:val="26"/>
          <w:szCs w:val="26"/>
        </w:rPr>
      </w:pPr>
    </w:p>
    <w:p w:rsidR="004070DC" w:rsidRPr="00881246" w:rsidRDefault="004070DC" w:rsidP="004070DC">
      <w:pPr>
        <w:pStyle w:val="NoSpacing"/>
        <w:bidi/>
        <w:rPr>
          <w:rFonts w:asciiTheme="majorBidi" w:hAnsiTheme="majorBidi" w:cstheme="majorBidi"/>
          <w:sz w:val="26"/>
          <w:szCs w:val="26"/>
          <w:rtl/>
        </w:rPr>
      </w:pPr>
    </w:p>
    <w:p w:rsidR="008B59D9" w:rsidRPr="004070DC" w:rsidRDefault="00D27323" w:rsidP="006E6F25">
      <w:pPr>
        <w:pStyle w:val="NoSpacing"/>
        <w:numPr>
          <w:ilvl w:val="0"/>
          <w:numId w:val="23"/>
        </w:numPr>
        <w:shd w:val="clear" w:color="auto" w:fill="BFBFBF" w:themeFill="background1" w:themeFillShade="BF"/>
        <w:bidi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المقدمة و </w:t>
      </w:r>
      <w:r w:rsidR="008B59D9" w:rsidRPr="004070DC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ال</w:t>
      </w:r>
      <w:r w:rsidR="006E0309" w:rsidRPr="004070DC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أ</w:t>
      </w:r>
      <w:r w:rsidR="008B59D9" w:rsidRPr="004070DC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هد</w:t>
      </w:r>
      <w:r w:rsidR="006E0309" w:rsidRPr="004070DC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</w:t>
      </w:r>
      <w:r w:rsidR="008B59D9" w:rsidRPr="004070DC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ف</w:t>
      </w:r>
    </w:p>
    <w:p w:rsidR="006E0309" w:rsidRPr="006E0309" w:rsidRDefault="006E0309" w:rsidP="006E0309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lang w:bidi="ar-LB"/>
        </w:rPr>
      </w:pPr>
    </w:p>
    <w:p w:rsidR="00D27323" w:rsidRPr="004070DC" w:rsidRDefault="00D27323" w:rsidP="00D27323">
      <w:pPr>
        <w:pStyle w:val="NoSpacing"/>
        <w:numPr>
          <w:ilvl w:val="0"/>
          <w:numId w:val="2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4070DC">
        <w:rPr>
          <w:rFonts w:asciiTheme="majorBidi" w:hAnsiTheme="majorBidi" w:cstheme="majorBidi"/>
          <w:sz w:val="24"/>
          <w:szCs w:val="24"/>
          <w:rtl/>
          <w:lang w:bidi="ar-LB"/>
        </w:rPr>
        <w:t xml:space="preserve">تتناول هذه السياسة الإجراءات المناسبة للإمساك </w:t>
      </w:r>
      <w:r w:rsidRPr="004070D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بالأدوات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الحادّة</w:t>
      </w:r>
      <w:r w:rsidRPr="004070DC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Pr="004070D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(الإبر، المشارط،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المقصّات، الزجاج المكسور، </w:t>
      </w:r>
      <w:r w:rsidRPr="004070DC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الأدوات </w:t>
      </w:r>
      <w:r w:rsidRPr="004070D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والأجهزة </w:t>
      </w:r>
      <w:r>
        <w:rPr>
          <w:rFonts w:asciiTheme="majorBidi" w:hAnsiTheme="majorBidi" w:cstheme="majorBidi"/>
          <w:sz w:val="24"/>
          <w:szCs w:val="24"/>
          <w:rtl/>
          <w:lang w:bidi="ar-LB"/>
        </w:rPr>
        <w:t>الحادّة</w:t>
      </w:r>
      <w:r w:rsidRPr="004070DC">
        <w:rPr>
          <w:rFonts w:asciiTheme="majorBidi" w:hAnsiTheme="majorBidi" w:cstheme="majorBidi" w:hint="cs"/>
          <w:sz w:val="24"/>
          <w:szCs w:val="24"/>
          <w:rtl/>
          <w:lang w:bidi="ar-LB"/>
        </w:rPr>
        <w:t>)</w:t>
      </w:r>
      <w:r w:rsidRPr="004070DC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والتخل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4070DC">
        <w:rPr>
          <w:rFonts w:asciiTheme="majorBidi" w:hAnsiTheme="majorBidi" w:cstheme="majorBidi"/>
          <w:sz w:val="24"/>
          <w:szCs w:val="24"/>
          <w:rtl/>
          <w:lang w:bidi="ar-LB"/>
        </w:rPr>
        <w:t>ص منها.</w:t>
      </w:r>
    </w:p>
    <w:p w:rsidR="00D27323" w:rsidRDefault="00D27323" w:rsidP="00D27323">
      <w:pPr>
        <w:pStyle w:val="NoSpacing"/>
        <w:numPr>
          <w:ilvl w:val="0"/>
          <w:numId w:val="21"/>
        </w:numPr>
        <w:bidi/>
        <w:spacing w:line="360" w:lineRule="auto"/>
        <w:jc w:val="both"/>
        <w:rPr>
          <w:rFonts w:asciiTheme="majorBidi" w:hAnsiTheme="majorBidi" w:cstheme="majorBidi" w:hint="cs"/>
          <w:sz w:val="24"/>
          <w:szCs w:val="24"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تهدف هذه السياسة والإجراءات إلى:</w:t>
      </w:r>
    </w:p>
    <w:p w:rsidR="006B3FFE" w:rsidRPr="006B3FFE" w:rsidRDefault="006B3FFE" w:rsidP="00D27323">
      <w:pPr>
        <w:pStyle w:val="NoSpacing"/>
        <w:numPr>
          <w:ilvl w:val="1"/>
          <w:numId w:val="2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شرح خطورة الاستعمال والتناول غي</w:t>
      </w:r>
      <w:r w:rsidR="00547FC0">
        <w:rPr>
          <w:rFonts w:asciiTheme="majorBidi" w:hAnsiTheme="majorBidi" w:cstheme="majorBidi" w:hint="cs"/>
          <w:sz w:val="24"/>
          <w:szCs w:val="24"/>
          <w:rtl/>
          <w:lang w:bidi="ar-LB"/>
        </w:rPr>
        <w:t>ر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ال</w:t>
      </w:r>
      <w:r w:rsidR="00547FC0">
        <w:rPr>
          <w:rFonts w:asciiTheme="majorBidi" w:hAnsiTheme="majorBidi" w:cstheme="majorBidi" w:hint="cs"/>
          <w:sz w:val="24"/>
          <w:szCs w:val="24"/>
          <w:rtl/>
          <w:lang w:bidi="ar-LB"/>
        </w:rPr>
        <w:t>آ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من للأدوات الحادة</w:t>
      </w:r>
      <w:r w:rsidRPr="006B3FFE">
        <w:rPr>
          <w:rFonts w:asciiTheme="majorBidi" w:hAnsiTheme="majorBidi" w:cstheme="majorBidi"/>
          <w:sz w:val="24"/>
          <w:szCs w:val="24"/>
          <w:lang w:bidi="ar-LB"/>
        </w:rPr>
        <w:t>.</w:t>
      </w:r>
    </w:p>
    <w:p w:rsidR="006B3FFE" w:rsidRDefault="00C16F25" w:rsidP="00D27323">
      <w:pPr>
        <w:pStyle w:val="NoSpacing"/>
        <w:numPr>
          <w:ilvl w:val="1"/>
          <w:numId w:val="2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4070DC">
        <w:rPr>
          <w:rFonts w:asciiTheme="majorBidi" w:hAnsiTheme="majorBidi" w:cstheme="majorBidi"/>
          <w:sz w:val="24"/>
          <w:szCs w:val="24"/>
          <w:rtl/>
          <w:lang w:bidi="ar-LB"/>
        </w:rPr>
        <w:t xml:space="preserve">شرح كيفية تناول وإستعمال </w:t>
      </w:r>
      <w:r w:rsidR="00525872" w:rsidRPr="004070DC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الأدوات </w:t>
      </w:r>
      <w:r w:rsidR="00612915">
        <w:rPr>
          <w:rFonts w:asciiTheme="majorBidi" w:hAnsiTheme="majorBidi" w:cstheme="majorBidi"/>
          <w:sz w:val="24"/>
          <w:szCs w:val="24"/>
          <w:rtl/>
          <w:lang w:bidi="ar-LB"/>
        </w:rPr>
        <w:t>ال</w:t>
      </w:r>
      <w:r w:rsidR="00580519">
        <w:rPr>
          <w:rFonts w:asciiTheme="majorBidi" w:hAnsiTheme="majorBidi" w:cstheme="majorBidi"/>
          <w:sz w:val="24"/>
          <w:szCs w:val="24"/>
          <w:rtl/>
          <w:lang w:bidi="ar-LB"/>
        </w:rPr>
        <w:t>حادّة</w:t>
      </w:r>
      <w:r w:rsidR="00547FC0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="00525872" w:rsidRPr="004070DC">
        <w:rPr>
          <w:rFonts w:asciiTheme="majorBidi" w:hAnsiTheme="majorBidi" w:cstheme="majorBidi"/>
          <w:sz w:val="24"/>
          <w:szCs w:val="24"/>
          <w:rtl/>
          <w:lang w:bidi="ar-LB"/>
        </w:rPr>
        <w:t xml:space="preserve">، </w:t>
      </w:r>
      <w:r w:rsidR="006B3FFE">
        <w:rPr>
          <w:rFonts w:asciiTheme="majorBidi" w:hAnsiTheme="majorBidi" w:cstheme="majorBidi" w:hint="cs"/>
          <w:sz w:val="24"/>
          <w:szCs w:val="24"/>
          <w:rtl/>
          <w:lang w:bidi="ar-LB"/>
        </w:rPr>
        <w:t>و</w:t>
      </w:r>
      <w:r w:rsidR="00525872" w:rsidRPr="004070DC">
        <w:rPr>
          <w:rFonts w:asciiTheme="majorBidi" w:hAnsiTheme="majorBidi" w:cstheme="majorBidi"/>
          <w:sz w:val="24"/>
          <w:szCs w:val="24"/>
          <w:rtl/>
          <w:lang w:bidi="ar-LB"/>
        </w:rPr>
        <w:t>التخلص</w:t>
      </w:r>
      <w:r w:rsidRPr="004070DC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منها</w:t>
      </w:r>
      <w:r w:rsidR="006B3FFE" w:rsidRPr="006B3FFE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="00547FC0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بشكل صحيح وآمن </w:t>
      </w:r>
      <w:r w:rsidR="006B3FFE">
        <w:rPr>
          <w:rFonts w:asciiTheme="majorBidi" w:hAnsiTheme="majorBidi" w:cstheme="majorBidi" w:hint="cs"/>
          <w:sz w:val="24"/>
          <w:szCs w:val="24"/>
          <w:rtl/>
          <w:lang w:bidi="ar-LB"/>
        </w:rPr>
        <w:t>لتجنّب</w:t>
      </w:r>
      <w:r w:rsidR="006B3FFE" w:rsidRPr="006B3FF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6B3FFE" w:rsidRPr="006B3FFE">
        <w:rPr>
          <w:rFonts w:asciiTheme="majorBidi" w:hAnsiTheme="majorBidi" w:cstheme="majorBidi"/>
          <w:sz w:val="24"/>
          <w:szCs w:val="24"/>
          <w:rtl/>
          <w:lang w:bidi="ar-LB"/>
        </w:rPr>
        <w:t>حوادث</w:t>
      </w:r>
      <w:r w:rsidR="006B3FFE" w:rsidRPr="006B3FF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6B3FFE" w:rsidRPr="006B3FFE">
        <w:rPr>
          <w:rFonts w:asciiTheme="majorBidi" w:hAnsiTheme="majorBidi" w:cstheme="majorBidi"/>
          <w:sz w:val="24"/>
          <w:szCs w:val="24"/>
          <w:rtl/>
          <w:lang w:bidi="ar-LB"/>
        </w:rPr>
        <w:t>إصابة</w:t>
      </w:r>
      <w:r w:rsidR="006B3FFE" w:rsidRPr="006B3FF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6B3FFE" w:rsidRPr="006B3FFE">
        <w:rPr>
          <w:rFonts w:asciiTheme="majorBidi" w:hAnsiTheme="majorBidi" w:cstheme="majorBidi"/>
          <w:sz w:val="24"/>
          <w:szCs w:val="24"/>
          <w:rtl/>
          <w:lang w:bidi="ar-LB"/>
        </w:rPr>
        <w:t>بوخز</w:t>
      </w:r>
      <w:r w:rsidR="006B3FFE" w:rsidRPr="006B3FF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6B3FFE" w:rsidRPr="006B3FFE">
        <w:rPr>
          <w:rFonts w:asciiTheme="majorBidi" w:hAnsiTheme="majorBidi" w:cstheme="majorBidi"/>
          <w:sz w:val="24"/>
          <w:szCs w:val="24"/>
          <w:rtl/>
          <w:lang w:bidi="ar-LB"/>
        </w:rPr>
        <w:t>الأدوات</w:t>
      </w:r>
      <w:r w:rsidR="006B3FFE" w:rsidRPr="006B3FF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6B3FFE" w:rsidRPr="006B3FFE">
        <w:rPr>
          <w:rFonts w:asciiTheme="majorBidi" w:hAnsiTheme="majorBidi" w:cstheme="majorBidi"/>
          <w:sz w:val="24"/>
          <w:szCs w:val="24"/>
          <w:rtl/>
          <w:lang w:bidi="ar-LB"/>
        </w:rPr>
        <w:t>الحادة</w:t>
      </w:r>
      <w:r w:rsidR="00547FC0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وبالتالي تجنّب العدوى </w:t>
      </w:r>
      <w:r w:rsidR="00547FC0" w:rsidRPr="006B3FFE">
        <w:rPr>
          <w:rFonts w:asciiTheme="majorBidi" w:hAnsiTheme="majorBidi" w:cstheme="majorBidi"/>
          <w:sz w:val="24"/>
          <w:szCs w:val="24"/>
          <w:rtl/>
          <w:lang w:bidi="ar-LB"/>
        </w:rPr>
        <w:t>بالأمراض</w:t>
      </w:r>
      <w:r w:rsidR="00547FC0" w:rsidRPr="006B3FF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547FC0" w:rsidRPr="006B3FFE">
        <w:rPr>
          <w:rFonts w:asciiTheme="majorBidi" w:hAnsiTheme="majorBidi" w:cstheme="majorBidi"/>
          <w:sz w:val="24"/>
          <w:szCs w:val="24"/>
          <w:rtl/>
          <w:lang w:bidi="ar-LB"/>
        </w:rPr>
        <w:t>التي</w:t>
      </w:r>
      <w:r w:rsidR="00547FC0" w:rsidRPr="006B3FF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547FC0" w:rsidRPr="006B3FFE">
        <w:rPr>
          <w:rFonts w:asciiTheme="majorBidi" w:hAnsiTheme="majorBidi" w:cstheme="majorBidi"/>
          <w:sz w:val="24"/>
          <w:szCs w:val="24"/>
          <w:rtl/>
          <w:lang w:bidi="ar-LB"/>
        </w:rPr>
        <w:t>تنتقل</w:t>
      </w:r>
      <w:r w:rsidR="00547FC0" w:rsidRPr="006B3FF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547FC0" w:rsidRPr="006B3FFE">
        <w:rPr>
          <w:rFonts w:asciiTheme="majorBidi" w:hAnsiTheme="majorBidi" w:cstheme="majorBidi"/>
          <w:sz w:val="24"/>
          <w:szCs w:val="24"/>
          <w:rtl/>
          <w:lang w:bidi="ar-LB"/>
        </w:rPr>
        <w:t>عن</w:t>
      </w:r>
      <w:r w:rsidR="00547FC0" w:rsidRPr="006B3FF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547FC0" w:rsidRPr="006B3FFE">
        <w:rPr>
          <w:rFonts w:asciiTheme="majorBidi" w:hAnsiTheme="majorBidi" w:cstheme="majorBidi"/>
          <w:sz w:val="24"/>
          <w:szCs w:val="24"/>
          <w:rtl/>
          <w:lang w:bidi="ar-LB"/>
        </w:rPr>
        <w:t>طریق</w:t>
      </w:r>
      <w:r w:rsidR="00547FC0" w:rsidRPr="006B3FF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547FC0" w:rsidRPr="006B3FFE">
        <w:rPr>
          <w:rFonts w:asciiTheme="majorBidi" w:hAnsiTheme="majorBidi" w:cstheme="majorBidi"/>
          <w:sz w:val="24"/>
          <w:szCs w:val="24"/>
          <w:rtl/>
          <w:lang w:bidi="ar-LB"/>
        </w:rPr>
        <w:t>الدم</w:t>
      </w:r>
      <w:r w:rsidR="00547FC0" w:rsidRPr="006B3FF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547FC0" w:rsidRPr="006B3FFE">
        <w:rPr>
          <w:rFonts w:asciiTheme="majorBidi" w:hAnsiTheme="majorBidi" w:cstheme="majorBidi"/>
          <w:sz w:val="24"/>
          <w:szCs w:val="24"/>
          <w:rtl/>
          <w:lang w:bidi="ar-LB"/>
        </w:rPr>
        <w:t>مثل</w:t>
      </w:r>
      <w:r w:rsidR="00547FC0" w:rsidRPr="006B3FF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547FC0" w:rsidRPr="006B3FFE">
        <w:rPr>
          <w:rFonts w:asciiTheme="majorBidi" w:hAnsiTheme="majorBidi" w:cstheme="majorBidi"/>
          <w:sz w:val="24"/>
          <w:szCs w:val="24"/>
          <w:rtl/>
          <w:lang w:bidi="ar-LB"/>
        </w:rPr>
        <w:t>الكبد</w:t>
      </w:r>
      <w:r w:rsidR="00547FC0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الوبائي ب وس والأيدز (مرض فقدان المناعة البشرية)، إلخ</w:t>
      </w:r>
      <w:r w:rsidR="006B3FFE">
        <w:rPr>
          <w:rFonts w:asciiTheme="majorBidi" w:hAnsiTheme="majorBidi" w:cstheme="majorBidi" w:hint="cs"/>
          <w:sz w:val="24"/>
          <w:szCs w:val="24"/>
          <w:rtl/>
          <w:lang w:bidi="ar-LB"/>
        </w:rPr>
        <w:t>.</w:t>
      </w:r>
    </w:p>
    <w:p w:rsidR="00C16F25" w:rsidRPr="004070DC" w:rsidRDefault="006B3FFE" w:rsidP="00D27323">
      <w:pPr>
        <w:pStyle w:val="NoSpacing"/>
        <w:numPr>
          <w:ilvl w:val="1"/>
          <w:numId w:val="2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4070DC">
        <w:rPr>
          <w:rFonts w:asciiTheme="majorBidi" w:hAnsiTheme="majorBidi" w:cstheme="majorBidi"/>
          <w:sz w:val="24"/>
          <w:szCs w:val="24"/>
          <w:rtl/>
          <w:lang w:bidi="ar-LB"/>
        </w:rPr>
        <w:t>شرح كيفية</w:t>
      </w:r>
      <w:r w:rsidR="00C16F25" w:rsidRPr="004070DC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525872" w:rsidRPr="004070DC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الإبلاغ </w:t>
      </w:r>
      <w:r w:rsidR="00C16F25" w:rsidRPr="004070DC">
        <w:rPr>
          <w:rFonts w:asciiTheme="majorBidi" w:hAnsiTheme="majorBidi" w:cstheme="majorBidi"/>
          <w:sz w:val="24"/>
          <w:szCs w:val="24"/>
          <w:rtl/>
          <w:lang w:bidi="ar-LB"/>
        </w:rPr>
        <w:t xml:space="preserve">عن أي تعرّض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لإ</w:t>
      </w:r>
      <w:r w:rsidRPr="004070DC">
        <w:rPr>
          <w:rFonts w:asciiTheme="majorBidi" w:hAnsiTheme="majorBidi" w:cstheme="majorBidi"/>
          <w:sz w:val="24"/>
          <w:szCs w:val="24"/>
          <w:rtl/>
          <w:lang w:bidi="ar-LB"/>
        </w:rPr>
        <w:t xml:space="preserve">صابة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بالأدوات الحادة</w:t>
      </w:r>
      <w:r w:rsidR="00525872" w:rsidRPr="004070DC">
        <w:rPr>
          <w:rFonts w:asciiTheme="majorBidi" w:hAnsiTheme="majorBidi" w:cstheme="majorBidi"/>
          <w:sz w:val="24"/>
          <w:szCs w:val="24"/>
          <w:rtl/>
          <w:lang w:bidi="ar-LB"/>
        </w:rPr>
        <w:t>.</w:t>
      </w:r>
    </w:p>
    <w:p w:rsidR="00525872" w:rsidRPr="004070DC" w:rsidRDefault="00C16F25" w:rsidP="00D27323">
      <w:pPr>
        <w:pStyle w:val="NoSpacing"/>
        <w:numPr>
          <w:ilvl w:val="1"/>
          <w:numId w:val="2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4070DC">
        <w:rPr>
          <w:rFonts w:asciiTheme="majorBidi" w:hAnsiTheme="majorBidi" w:cstheme="majorBidi"/>
          <w:sz w:val="24"/>
          <w:szCs w:val="24"/>
          <w:rtl/>
          <w:lang w:bidi="ar-LB"/>
        </w:rPr>
        <w:t>ا</w:t>
      </w:r>
      <w:r w:rsidR="00525872" w:rsidRPr="004070DC">
        <w:rPr>
          <w:rFonts w:asciiTheme="majorBidi" w:hAnsiTheme="majorBidi" w:cstheme="majorBidi"/>
          <w:sz w:val="24"/>
          <w:szCs w:val="24"/>
          <w:rtl/>
          <w:lang w:bidi="ar-LB"/>
        </w:rPr>
        <w:t xml:space="preserve">لحفاظ على بيئة عمل آمنة من خلال زيادة وعي </w:t>
      </w:r>
      <w:r w:rsidRPr="004070DC">
        <w:rPr>
          <w:rFonts w:asciiTheme="majorBidi" w:hAnsiTheme="majorBidi" w:cstheme="majorBidi"/>
          <w:sz w:val="24"/>
          <w:szCs w:val="24"/>
          <w:rtl/>
          <w:lang w:bidi="ar-LB"/>
        </w:rPr>
        <w:t>العاملين في مراكز الرعاية الصحية الأولية حول الإ</w:t>
      </w:r>
      <w:r w:rsidR="00525872" w:rsidRPr="004070DC">
        <w:rPr>
          <w:rFonts w:asciiTheme="majorBidi" w:hAnsiTheme="majorBidi" w:cstheme="majorBidi"/>
          <w:sz w:val="24"/>
          <w:szCs w:val="24"/>
          <w:rtl/>
          <w:lang w:bidi="ar-LB"/>
        </w:rPr>
        <w:t>ست</w:t>
      </w:r>
      <w:r w:rsidRPr="004070DC">
        <w:rPr>
          <w:rFonts w:asciiTheme="majorBidi" w:hAnsiTheme="majorBidi" w:cstheme="majorBidi"/>
          <w:sz w:val="24"/>
          <w:szCs w:val="24"/>
          <w:rtl/>
          <w:lang w:bidi="ar-LB"/>
        </w:rPr>
        <w:t>عمال</w:t>
      </w:r>
      <w:r w:rsidR="00525872" w:rsidRPr="004070DC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الآمن ل</w:t>
      </w:r>
      <w:r w:rsidRPr="004070DC">
        <w:rPr>
          <w:rFonts w:asciiTheme="majorBidi" w:hAnsiTheme="majorBidi" w:cstheme="majorBidi"/>
          <w:sz w:val="24"/>
          <w:szCs w:val="24"/>
          <w:rtl/>
          <w:lang w:bidi="ar-LB"/>
        </w:rPr>
        <w:t xml:space="preserve">لأدوات </w:t>
      </w:r>
      <w:r w:rsidR="00612915">
        <w:rPr>
          <w:rFonts w:asciiTheme="majorBidi" w:hAnsiTheme="majorBidi" w:cstheme="majorBidi"/>
          <w:sz w:val="24"/>
          <w:szCs w:val="24"/>
          <w:rtl/>
          <w:lang w:bidi="ar-LB"/>
        </w:rPr>
        <w:t>ال</w:t>
      </w:r>
      <w:r w:rsidR="00580519">
        <w:rPr>
          <w:rFonts w:asciiTheme="majorBidi" w:hAnsiTheme="majorBidi" w:cstheme="majorBidi"/>
          <w:sz w:val="24"/>
          <w:szCs w:val="24"/>
          <w:rtl/>
          <w:lang w:bidi="ar-LB"/>
        </w:rPr>
        <w:t>حادّة</w:t>
      </w:r>
      <w:r w:rsidR="00525872" w:rsidRPr="004070DC">
        <w:rPr>
          <w:rFonts w:asciiTheme="majorBidi" w:hAnsiTheme="majorBidi" w:cstheme="majorBidi"/>
          <w:sz w:val="24"/>
          <w:szCs w:val="24"/>
          <w:rtl/>
          <w:lang w:bidi="ar-LB"/>
        </w:rPr>
        <w:t>.</w:t>
      </w:r>
    </w:p>
    <w:p w:rsidR="008B59D9" w:rsidRPr="00660E95" w:rsidRDefault="008B59D9" w:rsidP="00660E95">
      <w:pPr>
        <w:pStyle w:val="NoSpacing"/>
        <w:bidi/>
        <w:rPr>
          <w:rtl/>
        </w:rPr>
      </w:pPr>
    </w:p>
    <w:p w:rsidR="006E6F25" w:rsidRPr="009B35F1" w:rsidRDefault="006E6F25" w:rsidP="006E6F25">
      <w:pPr>
        <w:pStyle w:val="NoSpacing"/>
        <w:numPr>
          <w:ilvl w:val="0"/>
          <w:numId w:val="23"/>
        </w:numPr>
        <w:shd w:val="clear" w:color="auto" w:fill="BFBFBF" w:themeFill="background1" w:themeFillShade="BF"/>
        <w:bidi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9B35F1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6E0309" w:rsidRPr="006E0309" w:rsidRDefault="006E0309" w:rsidP="006E0309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lang w:bidi="ar-LB"/>
        </w:rPr>
      </w:pPr>
    </w:p>
    <w:p w:rsidR="00C47CEE" w:rsidRPr="009A395F" w:rsidRDefault="00BE4EA9" w:rsidP="00087AE6">
      <w:pPr>
        <w:pStyle w:val="NoSpacing"/>
        <w:numPr>
          <w:ilvl w:val="0"/>
          <w:numId w:val="22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9A395F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الأدوات </w:t>
      </w:r>
      <w:r w:rsidR="00612915">
        <w:rPr>
          <w:rFonts w:asciiTheme="majorBidi" w:hAnsiTheme="majorBidi" w:cstheme="majorBidi"/>
          <w:sz w:val="24"/>
          <w:szCs w:val="24"/>
          <w:rtl/>
          <w:lang w:bidi="ar-LB"/>
        </w:rPr>
        <w:t>ال</w:t>
      </w:r>
      <w:r w:rsidR="00580519">
        <w:rPr>
          <w:rFonts w:asciiTheme="majorBidi" w:hAnsiTheme="majorBidi" w:cstheme="majorBidi"/>
          <w:sz w:val="24"/>
          <w:szCs w:val="24"/>
          <w:rtl/>
          <w:lang w:bidi="ar-LB"/>
        </w:rPr>
        <w:t>حادّة</w:t>
      </w:r>
      <w:r w:rsidRPr="009A395F">
        <w:rPr>
          <w:rFonts w:asciiTheme="majorBidi" w:hAnsiTheme="majorBidi" w:cstheme="majorBidi"/>
          <w:sz w:val="24"/>
          <w:szCs w:val="24"/>
          <w:rtl/>
          <w:lang w:bidi="ar-LB"/>
        </w:rPr>
        <w:t xml:space="preserve">: هي أدوات أو أشياء يمكن أن </w:t>
      </w:r>
      <w:r w:rsidR="00C47CEE" w:rsidRPr="009A395F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تحدث </w:t>
      </w:r>
      <w:r w:rsidR="00087AE6">
        <w:rPr>
          <w:rFonts w:asciiTheme="majorBidi" w:hAnsiTheme="majorBidi" w:cstheme="majorBidi" w:hint="cs"/>
          <w:sz w:val="24"/>
          <w:szCs w:val="24"/>
          <w:rtl/>
          <w:lang w:bidi="ar-LB"/>
        </w:rPr>
        <w:t>اختراقاً (</w:t>
      </w:r>
      <w:r w:rsidRPr="009A395F">
        <w:rPr>
          <w:rFonts w:asciiTheme="majorBidi" w:hAnsiTheme="majorBidi" w:cstheme="majorBidi"/>
          <w:sz w:val="24"/>
          <w:szCs w:val="24"/>
          <w:rtl/>
          <w:lang w:bidi="ar-LB"/>
        </w:rPr>
        <w:t>ثقب</w:t>
      </w:r>
      <w:r w:rsidR="00C47CEE" w:rsidRPr="009A395F">
        <w:rPr>
          <w:rFonts w:asciiTheme="majorBidi" w:hAnsiTheme="majorBidi" w:cstheme="majorBidi" w:hint="cs"/>
          <w:sz w:val="24"/>
          <w:szCs w:val="24"/>
          <w:rtl/>
          <w:lang w:bidi="ar-LB"/>
        </w:rPr>
        <w:t>اً</w:t>
      </w:r>
      <w:r w:rsidRPr="009A395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أو قطع</w:t>
      </w:r>
      <w:r w:rsidR="00C47CEE" w:rsidRPr="009A395F">
        <w:rPr>
          <w:rFonts w:asciiTheme="majorBidi" w:hAnsiTheme="majorBidi" w:cstheme="majorBidi" w:hint="cs"/>
          <w:sz w:val="24"/>
          <w:szCs w:val="24"/>
          <w:rtl/>
          <w:lang w:bidi="ar-LB"/>
        </w:rPr>
        <w:t>اً</w:t>
      </w:r>
      <w:r w:rsidR="00087AE6">
        <w:rPr>
          <w:rFonts w:asciiTheme="majorBidi" w:hAnsiTheme="majorBidi" w:cstheme="majorBidi" w:hint="cs"/>
          <w:sz w:val="24"/>
          <w:szCs w:val="24"/>
          <w:rtl/>
          <w:lang w:bidi="ar-LB"/>
        </w:rPr>
        <w:t>)</w:t>
      </w:r>
      <w:r w:rsidRPr="009A395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087AE6">
        <w:rPr>
          <w:rFonts w:asciiTheme="majorBidi" w:hAnsiTheme="majorBidi" w:cstheme="majorBidi" w:hint="cs"/>
          <w:sz w:val="24"/>
          <w:szCs w:val="24"/>
          <w:rtl/>
          <w:lang w:bidi="ar-LB"/>
        </w:rPr>
        <w:t>ل</w:t>
      </w:r>
      <w:r w:rsidRPr="009A395F">
        <w:rPr>
          <w:rFonts w:asciiTheme="majorBidi" w:hAnsiTheme="majorBidi" w:cstheme="majorBidi"/>
          <w:sz w:val="24"/>
          <w:szCs w:val="24"/>
          <w:rtl/>
          <w:lang w:bidi="ar-LB"/>
        </w:rPr>
        <w:t xml:space="preserve">لجلد </w:t>
      </w:r>
      <w:r w:rsidR="00087AE6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أو للأغشية المخاطية </w:t>
      </w:r>
      <w:r w:rsidRPr="009A395F">
        <w:rPr>
          <w:rFonts w:asciiTheme="majorBidi" w:hAnsiTheme="majorBidi" w:cstheme="majorBidi"/>
          <w:sz w:val="24"/>
          <w:szCs w:val="24"/>
          <w:rtl/>
          <w:lang w:bidi="ar-LB"/>
        </w:rPr>
        <w:t>مثل الإبر،</w:t>
      </w:r>
      <w:r w:rsidR="00C47CEE" w:rsidRPr="009A395F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Pr="009A395F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القطع الزجاجية الصغيرة، شفرات المشرط، </w:t>
      </w:r>
      <w:r w:rsidR="00C47CEE" w:rsidRPr="009A395F">
        <w:rPr>
          <w:rFonts w:asciiTheme="majorBidi" w:hAnsiTheme="majorBidi" w:cstheme="majorBidi" w:hint="cs"/>
          <w:sz w:val="24"/>
          <w:szCs w:val="24"/>
          <w:rtl/>
          <w:lang w:bidi="ar-LB"/>
        </w:rPr>
        <w:t>مباضع</w:t>
      </w:r>
      <w:r w:rsidRPr="009A395F">
        <w:rPr>
          <w:rFonts w:asciiTheme="majorBidi" w:hAnsiTheme="majorBidi" w:cstheme="majorBidi"/>
          <w:sz w:val="24"/>
          <w:szCs w:val="24"/>
          <w:rtl/>
          <w:lang w:bidi="ar-LB"/>
        </w:rPr>
        <w:t xml:space="preserve">، شفرات الحلاقة </w:t>
      </w:r>
      <w:r w:rsidR="00612915">
        <w:rPr>
          <w:rFonts w:asciiTheme="majorBidi" w:hAnsiTheme="majorBidi" w:cstheme="majorBidi"/>
          <w:sz w:val="24"/>
          <w:szCs w:val="24"/>
          <w:rtl/>
          <w:lang w:bidi="ar-LB"/>
        </w:rPr>
        <w:t>ال</w:t>
      </w:r>
      <w:r w:rsidR="00580519">
        <w:rPr>
          <w:rFonts w:asciiTheme="majorBidi" w:hAnsiTheme="majorBidi" w:cstheme="majorBidi"/>
          <w:sz w:val="24"/>
          <w:szCs w:val="24"/>
          <w:rtl/>
          <w:lang w:bidi="ar-LB"/>
        </w:rPr>
        <w:t>حادّة</w:t>
      </w:r>
      <w:r w:rsidR="00C47CEE" w:rsidRPr="009A395F">
        <w:rPr>
          <w:rFonts w:asciiTheme="majorBidi" w:hAnsiTheme="majorBidi" w:cstheme="majorBidi" w:hint="cs"/>
          <w:sz w:val="24"/>
          <w:szCs w:val="24"/>
          <w:rtl/>
          <w:lang w:bidi="ar-LB"/>
        </w:rPr>
        <w:t>،</w:t>
      </w:r>
      <w:r w:rsidRPr="009A395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C47CEE" w:rsidRPr="009A395F">
        <w:rPr>
          <w:rFonts w:asciiTheme="majorBidi" w:hAnsiTheme="majorBidi" w:cstheme="majorBidi"/>
          <w:sz w:val="24"/>
          <w:szCs w:val="24"/>
          <w:rtl/>
          <w:lang w:bidi="ar-LB"/>
        </w:rPr>
        <w:t xml:space="preserve">أو </w:t>
      </w:r>
      <w:r w:rsidRPr="009A395F">
        <w:rPr>
          <w:rFonts w:asciiTheme="majorBidi" w:hAnsiTheme="majorBidi" w:cstheme="majorBidi"/>
          <w:sz w:val="24"/>
          <w:szCs w:val="24"/>
          <w:rtl/>
          <w:lang w:bidi="ar-LB"/>
        </w:rPr>
        <w:t>أي</w:t>
      </w:r>
      <w:r w:rsidR="00C47CEE" w:rsidRPr="009A395F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أداة حاد</w:t>
      </w:r>
      <w:r w:rsidR="00730282">
        <w:rPr>
          <w:rFonts w:asciiTheme="majorBidi" w:hAnsiTheme="majorBidi" w:cstheme="majorBidi" w:hint="cs"/>
          <w:sz w:val="24"/>
          <w:szCs w:val="24"/>
          <w:rtl/>
          <w:lang w:bidi="ar-LB"/>
        </w:rPr>
        <w:t>ة</w:t>
      </w:r>
      <w:r w:rsidR="00C47CEE" w:rsidRPr="009A395F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أخرى</w:t>
      </w:r>
      <w:r w:rsidRPr="009A395F">
        <w:rPr>
          <w:rFonts w:asciiTheme="majorBidi" w:hAnsiTheme="majorBidi" w:cstheme="majorBidi"/>
          <w:sz w:val="24"/>
          <w:szCs w:val="24"/>
          <w:rtl/>
          <w:lang w:bidi="ar-LB"/>
        </w:rPr>
        <w:t>.</w:t>
      </w:r>
    </w:p>
    <w:p w:rsidR="00C47CEE" w:rsidRPr="009A395F" w:rsidRDefault="00C47CEE" w:rsidP="009A395F">
      <w:pPr>
        <w:pStyle w:val="NoSpacing"/>
        <w:numPr>
          <w:ilvl w:val="0"/>
          <w:numId w:val="22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9A395F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المريض </w:t>
      </w:r>
      <w:r w:rsidRPr="009A395F">
        <w:rPr>
          <w:rFonts w:asciiTheme="majorBidi" w:hAnsiTheme="majorBidi" w:cstheme="majorBidi" w:hint="cs"/>
          <w:sz w:val="24"/>
          <w:szCs w:val="24"/>
          <w:rtl/>
          <w:lang w:bidi="ar-LB"/>
        </w:rPr>
        <w:t>ال</w:t>
      </w:r>
      <w:r w:rsidR="00BE4EA9" w:rsidRPr="009A395F">
        <w:rPr>
          <w:rFonts w:asciiTheme="majorBidi" w:hAnsiTheme="majorBidi" w:cstheme="majorBidi"/>
          <w:sz w:val="24"/>
          <w:szCs w:val="24"/>
          <w:rtl/>
          <w:lang w:bidi="ar-LB"/>
        </w:rPr>
        <w:t>مصدر: هو المريض الذي كان</w:t>
      </w:r>
      <w:r w:rsidR="00DA1C3B" w:rsidRPr="009A395F">
        <w:rPr>
          <w:rFonts w:asciiTheme="majorBidi" w:hAnsiTheme="majorBidi" w:cstheme="majorBidi" w:hint="cs"/>
          <w:sz w:val="24"/>
          <w:szCs w:val="24"/>
          <w:rtl/>
          <w:lang w:bidi="ar-LB"/>
        </w:rPr>
        <w:t>ت</w:t>
      </w:r>
      <w:r w:rsidR="00BE4EA9" w:rsidRPr="009A395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DA1C3B" w:rsidRPr="009A395F">
        <w:rPr>
          <w:rFonts w:asciiTheme="majorBidi" w:hAnsiTheme="majorBidi" w:cstheme="majorBidi" w:hint="cs"/>
          <w:sz w:val="24"/>
          <w:szCs w:val="24"/>
          <w:rtl/>
          <w:lang w:bidi="ar-LB"/>
        </w:rPr>
        <w:t>ت</w:t>
      </w:r>
      <w:r w:rsidR="00BE4EA9" w:rsidRPr="009A395F">
        <w:rPr>
          <w:rFonts w:asciiTheme="majorBidi" w:hAnsiTheme="majorBidi" w:cstheme="majorBidi"/>
          <w:sz w:val="24"/>
          <w:szCs w:val="24"/>
          <w:rtl/>
          <w:lang w:bidi="ar-LB"/>
        </w:rPr>
        <w:t xml:space="preserve">ستخدم </w:t>
      </w:r>
      <w:r w:rsidR="00DA1C3B" w:rsidRPr="009A395F">
        <w:rPr>
          <w:rFonts w:asciiTheme="majorBidi" w:hAnsiTheme="majorBidi" w:cstheme="majorBidi" w:hint="cs"/>
          <w:sz w:val="24"/>
          <w:szCs w:val="24"/>
          <w:rtl/>
          <w:lang w:bidi="ar-LB"/>
        </w:rPr>
        <w:t>عليه</w:t>
      </w:r>
      <w:r w:rsidR="00DA1C3B" w:rsidRPr="009A395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آلة </w:t>
      </w:r>
      <w:r w:rsidR="00580519">
        <w:rPr>
          <w:rFonts w:asciiTheme="majorBidi" w:hAnsiTheme="majorBidi" w:cstheme="majorBidi"/>
          <w:sz w:val="24"/>
          <w:szCs w:val="24"/>
          <w:rtl/>
          <w:lang w:bidi="ar-LB"/>
        </w:rPr>
        <w:t>حادّة</w:t>
      </w:r>
      <w:r w:rsidR="00BE4EA9" w:rsidRPr="009A395F">
        <w:rPr>
          <w:rFonts w:asciiTheme="majorBidi" w:hAnsiTheme="majorBidi" w:cstheme="majorBidi"/>
          <w:sz w:val="24"/>
          <w:szCs w:val="24"/>
          <w:rtl/>
          <w:lang w:bidi="ar-LB"/>
        </w:rPr>
        <w:t>.</w:t>
      </w:r>
    </w:p>
    <w:p w:rsidR="00BE4EA9" w:rsidRPr="009A395F" w:rsidRDefault="00C47CEE" w:rsidP="00970AC4">
      <w:pPr>
        <w:pStyle w:val="NoSpacing"/>
        <w:numPr>
          <w:ilvl w:val="0"/>
          <w:numId w:val="22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087AE6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ميزة </w:t>
      </w:r>
      <w:r w:rsidR="00BE4EA9" w:rsidRPr="00087AE6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السلامة </w:t>
      </w:r>
      <w:r w:rsidR="00970AC4" w:rsidRPr="00087AE6">
        <w:rPr>
          <w:rFonts w:asciiTheme="majorBidi" w:hAnsiTheme="majorBidi" w:cstheme="majorBidi" w:hint="cs"/>
          <w:sz w:val="24"/>
          <w:szCs w:val="24"/>
          <w:rtl/>
          <w:lang w:bidi="ar-LB"/>
        </w:rPr>
        <w:t>غ</w:t>
      </w:r>
      <w:r w:rsidR="00DA1C3B" w:rsidRPr="00087AE6">
        <w:rPr>
          <w:rFonts w:asciiTheme="majorBidi" w:hAnsiTheme="majorBidi" w:cstheme="majorBidi" w:hint="cs"/>
          <w:sz w:val="24"/>
          <w:szCs w:val="24"/>
          <w:rtl/>
          <w:lang w:bidi="ar-LB"/>
        </w:rPr>
        <w:t>ير المباشرة</w:t>
      </w:r>
      <w:r w:rsidR="00BE4EA9" w:rsidRPr="00087AE6">
        <w:rPr>
          <w:rFonts w:asciiTheme="majorBidi" w:hAnsiTheme="majorBidi" w:cstheme="majorBidi"/>
          <w:sz w:val="24"/>
          <w:szCs w:val="24"/>
          <w:rtl/>
          <w:lang w:bidi="ar-LB"/>
        </w:rPr>
        <w:t>: هي ميزة السلامة</w:t>
      </w:r>
      <w:r w:rsidR="00BE4EA9" w:rsidRPr="009A395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المتكاملة التي لا تتطل</w:t>
      </w:r>
      <w:r w:rsidR="00DA1C3B" w:rsidRPr="009A395F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="00BE4EA9" w:rsidRPr="009A395F">
        <w:rPr>
          <w:rFonts w:asciiTheme="majorBidi" w:hAnsiTheme="majorBidi" w:cstheme="majorBidi"/>
          <w:sz w:val="24"/>
          <w:szCs w:val="24"/>
          <w:rtl/>
          <w:lang w:bidi="ar-LB"/>
        </w:rPr>
        <w:t xml:space="preserve">ب </w:t>
      </w:r>
      <w:r w:rsidR="00DA1C3B" w:rsidRPr="009A395F">
        <w:rPr>
          <w:rFonts w:asciiTheme="majorBidi" w:hAnsiTheme="majorBidi" w:cstheme="majorBidi"/>
          <w:sz w:val="24"/>
          <w:szCs w:val="24"/>
          <w:rtl/>
          <w:lang w:bidi="ar-LB"/>
        </w:rPr>
        <w:t>تنشيطه</w:t>
      </w:r>
      <w:r w:rsidR="00DA1C3B" w:rsidRPr="009A395F">
        <w:rPr>
          <w:rFonts w:asciiTheme="majorBidi" w:hAnsiTheme="majorBidi" w:cstheme="majorBidi" w:hint="cs"/>
          <w:sz w:val="24"/>
          <w:szCs w:val="24"/>
          <w:rtl/>
          <w:lang w:bidi="ar-LB"/>
        </w:rPr>
        <w:t>ا</w:t>
      </w:r>
      <w:r w:rsidR="00DA1C3B" w:rsidRPr="009A395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BE4EA9" w:rsidRPr="009A395F">
        <w:rPr>
          <w:rFonts w:asciiTheme="majorBidi" w:hAnsiTheme="majorBidi" w:cstheme="majorBidi"/>
          <w:sz w:val="24"/>
          <w:szCs w:val="24"/>
          <w:rtl/>
          <w:lang w:bidi="ar-LB"/>
        </w:rPr>
        <w:t>من المستخدم، و</w:t>
      </w:r>
      <w:r w:rsidR="00DA1C3B" w:rsidRPr="009A395F">
        <w:rPr>
          <w:rFonts w:asciiTheme="majorBidi" w:hAnsiTheme="majorBidi" w:cstheme="majorBidi" w:hint="cs"/>
          <w:sz w:val="24"/>
          <w:szCs w:val="24"/>
          <w:rtl/>
          <w:lang w:bidi="ar-LB"/>
        </w:rPr>
        <w:t>ت</w:t>
      </w:r>
      <w:r w:rsidR="00BE4EA9" w:rsidRPr="009A395F">
        <w:rPr>
          <w:rFonts w:asciiTheme="majorBidi" w:hAnsiTheme="majorBidi" w:cstheme="majorBidi"/>
          <w:sz w:val="24"/>
          <w:szCs w:val="24"/>
          <w:rtl/>
          <w:lang w:bidi="ar-LB"/>
        </w:rPr>
        <w:t>ظل</w:t>
      </w:r>
      <w:r w:rsidR="00612915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="00BE4EA9" w:rsidRPr="009A395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نافذ</w:t>
      </w:r>
      <w:r w:rsidR="00DA1C3B" w:rsidRPr="009A395F">
        <w:rPr>
          <w:rFonts w:asciiTheme="majorBidi" w:hAnsiTheme="majorBidi" w:cstheme="majorBidi" w:hint="cs"/>
          <w:sz w:val="24"/>
          <w:szCs w:val="24"/>
          <w:rtl/>
          <w:lang w:bidi="ar-LB"/>
        </w:rPr>
        <w:t>ة المفعول</w:t>
      </w:r>
      <w:r w:rsidR="00BE4EA9" w:rsidRPr="009A395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قبل وأثناء وبعد ال</w:t>
      </w:r>
      <w:r w:rsidR="00DA1C3B" w:rsidRPr="009A395F">
        <w:rPr>
          <w:rFonts w:asciiTheme="majorBidi" w:hAnsiTheme="majorBidi" w:cstheme="majorBidi" w:hint="cs"/>
          <w:sz w:val="24"/>
          <w:szCs w:val="24"/>
          <w:rtl/>
          <w:lang w:bidi="ar-LB"/>
        </w:rPr>
        <w:t>إستعمال</w:t>
      </w:r>
      <w:r w:rsidR="00BE4EA9" w:rsidRPr="009A395F">
        <w:rPr>
          <w:rFonts w:asciiTheme="majorBidi" w:hAnsiTheme="majorBidi" w:cstheme="majorBidi"/>
          <w:sz w:val="24"/>
          <w:szCs w:val="24"/>
          <w:rtl/>
          <w:lang w:bidi="ar-LB"/>
        </w:rPr>
        <w:t>.</w:t>
      </w:r>
    </w:p>
    <w:p w:rsidR="006E6F25" w:rsidRPr="00A11ED3" w:rsidRDefault="006E6F25" w:rsidP="006E6F25">
      <w:pPr>
        <w:pStyle w:val="NoSpacing"/>
        <w:bidi/>
        <w:rPr>
          <w:rtl/>
        </w:rPr>
      </w:pPr>
    </w:p>
    <w:p w:rsidR="006E6F25" w:rsidRPr="009B35F1" w:rsidRDefault="006E6F25" w:rsidP="006E6F25">
      <w:pPr>
        <w:pStyle w:val="NoSpacing"/>
        <w:numPr>
          <w:ilvl w:val="0"/>
          <w:numId w:val="23"/>
        </w:numPr>
        <w:shd w:val="clear" w:color="auto" w:fill="BFBFBF" w:themeFill="background1" w:themeFillShade="BF"/>
        <w:bidi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السياسة والقانون</w:t>
      </w:r>
    </w:p>
    <w:p w:rsidR="006E6F25" w:rsidRPr="009B35F1" w:rsidRDefault="006E6F25" w:rsidP="006E6F25">
      <w:pPr>
        <w:autoSpaceDE w:val="0"/>
        <w:autoSpaceDN w:val="0"/>
        <w:bidi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03BA5" w:rsidRPr="00A51AED" w:rsidRDefault="00003BA5" w:rsidP="00003BA5">
      <w:pPr>
        <w:pStyle w:val="NoSpacing"/>
        <w:numPr>
          <w:ilvl w:val="0"/>
          <w:numId w:val="30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الإلتزام برمي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الأدوات </w:t>
      </w:r>
      <w:r>
        <w:rPr>
          <w:rFonts w:ascii="Times New Roman" w:hAnsi="Times New Roman" w:cs="Times New Roman"/>
          <w:sz w:val="24"/>
          <w:szCs w:val="24"/>
          <w:rtl/>
          <w:lang w:bidi="ar-LB"/>
        </w:rPr>
        <w:t>الحادّة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مباشرة بعد إستخدامها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مباشرة 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في 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حاويات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المخصّصة لذلك دون ال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تلاعب 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بها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، و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عدم رميها 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في سلة مهملات عادية.</w:t>
      </w:r>
    </w:p>
    <w:p w:rsidR="00DA1C3B" w:rsidRPr="00003BA5" w:rsidRDefault="00DA1C3B" w:rsidP="009A395F">
      <w:pPr>
        <w:pStyle w:val="NoSpacing"/>
        <w:bidi/>
        <w:rPr>
          <w:rtl/>
        </w:rPr>
      </w:pPr>
    </w:p>
    <w:p w:rsidR="008B59D9" w:rsidRPr="004070DC" w:rsidRDefault="00A51AED" w:rsidP="00A51AED">
      <w:pPr>
        <w:pStyle w:val="NoSpacing"/>
        <w:numPr>
          <w:ilvl w:val="0"/>
          <w:numId w:val="23"/>
        </w:numPr>
        <w:shd w:val="clear" w:color="auto" w:fill="BFBFBF" w:themeFill="background1" w:themeFillShade="BF"/>
        <w:bidi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</w:t>
      </w:r>
      <w:r w:rsidR="008B59D9" w:rsidRPr="004070DC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إجراءات</w:t>
      </w:r>
      <w:r w:rsidR="00A627B7" w:rsidRPr="004070DC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 </w:t>
      </w:r>
    </w:p>
    <w:p w:rsidR="006E0309" w:rsidRPr="006E0309" w:rsidRDefault="006E0309" w:rsidP="006E0309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lang w:bidi="ar-LB"/>
        </w:rPr>
      </w:pPr>
    </w:p>
    <w:p w:rsidR="00A51AED" w:rsidRPr="00A51AED" w:rsidRDefault="00A51AED" w:rsidP="00003BA5">
      <w:pPr>
        <w:pStyle w:val="NoSpacing"/>
        <w:numPr>
          <w:ilvl w:val="0"/>
          <w:numId w:val="33"/>
        </w:numPr>
        <w:tabs>
          <w:tab w:val="right" w:pos="990"/>
        </w:tabs>
        <w:bidi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ar-LB"/>
        </w:rPr>
      </w:pPr>
      <w:r w:rsidRPr="00A51AED"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  <w:t>إجراءات</w:t>
      </w:r>
      <w:r w:rsidRPr="00A51AED"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 xml:space="preserve"> </w:t>
      </w:r>
      <w:r w:rsidR="00580519"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>ا</w:t>
      </w:r>
      <w:r w:rsidRPr="00A51AED"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 xml:space="preserve">ستعمال الأدوات </w:t>
      </w:r>
      <w:r w:rsidR="00612915"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>ال</w:t>
      </w:r>
      <w:r w:rsidR="00580519"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>حادّة</w:t>
      </w:r>
    </w:p>
    <w:p w:rsidR="00A51AED" w:rsidRPr="00A51AED" w:rsidRDefault="00A51AED" w:rsidP="00A51AED">
      <w:pPr>
        <w:pStyle w:val="NoSpacing"/>
        <w:bidi/>
        <w:rPr>
          <w:sz w:val="12"/>
          <w:szCs w:val="12"/>
        </w:rPr>
      </w:pPr>
    </w:p>
    <w:p w:rsidR="00162E85" w:rsidRPr="00A51AED" w:rsidRDefault="00162E85" w:rsidP="00162E85">
      <w:pPr>
        <w:pStyle w:val="NoSpacing"/>
        <w:numPr>
          <w:ilvl w:val="1"/>
          <w:numId w:val="15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lastRenderedPageBreak/>
        <w:t xml:space="preserve">تأمين وإستخدام الأجهزة والأدوات الطبية ذات ميزة السلامة غير المباشرة مثل </w:t>
      </w:r>
      <w:r w:rsidRPr="00A51AED">
        <w:rPr>
          <w:rFonts w:ascii="Times New Roman" w:hAnsi="Times New Roman" w:cs="Times New Roman"/>
          <w:sz w:val="24"/>
          <w:szCs w:val="24"/>
          <w:lang w:bidi="ar-LB"/>
        </w:rPr>
        <w:t>needleless intravenous devices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أو التي تعتبر أكثر أماناً عند الإستعمال مقارنة مع غيرها.</w:t>
      </w:r>
    </w:p>
    <w:p w:rsidR="00162E85" w:rsidRPr="00162E85" w:rsidRDefault="00162E85" w:rsidP="00162E85">
      <w:pPr>
        <w:pStyle w:val="NoSpacing"/>
        <w:bidi/>
        <w:rPr>
          <w:sz w:val="12"/>
          <w:szCs w:val="12"/>
        </w:rPr>
      </w:pPr>
    </w:p>
    <w:p w:rsidR="003E4879" w:rsidRPr="00A51AED" w:rsidRDefault="003E4879" w:rsidP="00162E85">
      <w:pPr>
        <w:pStyle w:val="NoSpacing"/>
        <w:numPr>
          <w:ilvl w:val="1"/>
          <w:numId w:val="15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تأمين وجود صناديق بلاستيكية صفراء (صناديق السلامة) ومكتوب عليها كلمة "أدوات </w:t>
      </w:r>
      <w:r>
        <w:rPr>
          <w:rFonts w:ascii="Times New Roman" w:hAnsi="Times New Roman" w:cs="Times New Roman"/>
          <w:sz w:val="24"/>
          <w:szCs w:val="24"/>
          <w:rtl/>
          <w:lang w:bidi="ar-LB"/>
        </w:rPr>
        <w:t>حادّة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ملوّثة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"</w:t>
      </w:r>
      <w:r w:rsidRPr="00A51AED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خاصة لرمي الأدوات </w:t>
      </w:r>
      <w:r>
        <w:rPr>
          <w:rFonts w:ascii="Times New Roman" w:hAnsi="Times New Roman" w:cs="Times New Roman"/>
          <w:sz w:val="24"/>
          <w:szCs w:val="24"/>
          <w:rtl/>
          <w:lang w:bidi="ar-LB"/>
        </w:rPr>
        <w:t>الحادّة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(علب غير قابلة للثقب) في نقاط إستخدام الأدوات </w:t>
      </w:r>
      <w:r>
        <w:rPr>
          <w:rFonts w:ascii="Times New Roman" w:hAnsi="Times New Roman" w:cs="Times New Roman"/>
          <w:sz w:val="24"/>
          <w:szCs w:val="24"/>
          <w:rtl/>
          <w:lang w:bidi="ar-LB"/>
        </w:rPr>
        <w:t>الحادّة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في المركز، أي في متناول اليد على عربات الأدوية والعلاج، في مكان جاف.</w:t>
      </w:r>
    </w:p>
    <w:p w:rsidR="003E4879" w:rsidRPr="003E4879" w:rsidRDefault="003E4879" w:rsidP="003E4879">
      <w:pPr>
        <w:pStyle w:val="NoSpacing"/>
        <w:bidi/>
        <w:rPr>
          <w:sz w:val="12"/>
          <w:szCs w:val="12"/>
        </w:rPr>
      </w:pPr>
    </w:p>
    <w:p w:rsidR="003E4879" w:rsidRPr="00A51AED" w:rsidRDefault="003E4879" w:rsidP="003E4879">
      <w:pPr>
        <w:pStyle w:val="NoSpacing"/>
        <w:numPr>
          <w:ilvl w:val="1"/>
          <w:numId w:val="15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إستخدام حوض أو وعاء صلب لا يثقب بالأدوات </w:t>
      </w:r>
      <w:r>
        <w:rPr>
          <w:rFonts w:ascii="Times New Roman" w:hAnsi="Times New Roman" w:cs="Times New Roman"/>
          <w:sz w:val="24"/>
          <w:szCs w:val="24"/>
          <w:rtl/>
          <w:lang w:bidi="ar-LB"/>
        </w:rPr>
        <w:t>الحادّة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لوضع الأدوات </w:t>
      </w:r>
      <w:r>
        <w:rPr>
          <w:rFonts w:ascii="Times New Roman" w:hAnsi="Times New Roman" w:cs="Times New Roman"/>
          <w:sz w:val="24"/>
          <w:szCs w:val="24"/>
          <w:rtl/>
          <w:lang w:bidi="ar-LB"/>
        </w:rPr>
        <w:t>الحادّة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فيه قبل نقلها بأمان لرميها في صندوق نفايات الأدوات </w:t>
      </w:r>
      <w:r>
        <w:rPr>
          <w:rFonts w:ascii="Times New Roman" w:hAnsi="Times New Roman" w:cs="Times New Roman"/>
          <w:sz w:val="24"/>
          <w:szCs w:val="24"/>
          <w:rtl/>
          <w:lang w:bidi="ar-LB"/>
        </w:rPr>
        <w:t>الحادّة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 في حال وجود هذه ال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أ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خيرة على مسافة من نقطة إستعمال أي أداة </w:t>
      </w:r>
      <w:r>
        <w:rPr>
          <w:rFonts w:ascii="Times New Roman" w:hAnsi="Times New Roman" w:cs="Times New Roman"/>
          <w:sz w:val="24"/>
          <w:szCs w:val="24"/>
          <w:rtl/>
          <w:lang w:bidi="ar-LB"/>
        </w:rPr>
        <w:t>حادّة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3E4879" w:rsidRPr="003E4879" w:rsidRDefault="003E4879" w:rsidP="003E4879">
      <w:pPr>
        <w:pStyle w:val="NoSpacing"/>
        <w:bidi/>
        <w:rPr>
          <w:sz w:val="12"/>
          <w:szCs w:val="12"/>
        </w:rPr>
      </w:pPr>
    </w:p>
    <w:p w:rsidR="00234937" w:rsidRPr="0075290A" w:rsidRDefault="00A627B7" w:rsidP="00003BA5">
      <w:pPr>
        <w:pStyle w:val="NoSpacing"/>
        <w:numPr>
          <w:ilvl w:val="1"/>
          <w:numId w:val="1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إرتداء معد</w:t>
      </w:r>
      <w:r w:rsidR="00580519" w:rsidRPr="0075290A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ات الوقاية الشخصية </w:t>
      </w:r>
      <w:r w:rsidR="00234937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المناسبة 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(معد</w:t>
      </w:r>
      <w:r w:rsidR="00580519" w:rsidRPr="0075290A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ات الوقاية الشخصية: قفازات، </w:t>
      </w:r>
      <w:r w:rsidR="002A470B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مريول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، كم</w:t>
      </w:r>
      <w:r w:rsidR="00580519" w:rsidRPr="0075290A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امات، نظار</w:t>
      </w:r>
      <w:r w:rsidR="00580519" w:rsidRPr="0075290A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ات واقية</w:t>
      </w:r>
      <w:r w:rsidR="00580519" w:rsidRPr="0075290A">
        <w:rPr>
          <w:rFonts w:ascii="Times New Roman" w:hAnsi="Times New Roman" w:cs="Times New Roman" w:hint="cs"/>
          <w:sz w:val="24"/>
          <w:szCs w:val="24"/>
          <w:rtl/>
          <w:lang w:bidi="ar-LB"/>
        </w:rPr>
        <w:t>، إلخ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) </w:t>
      </w:r>
      <w:r w:rsidR="00234937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مباشرة</w:t>
      </w:r>
      <w:r w:rsidR="00153E74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ً</w:t>
      </w:r>
      <w:r w:rsidR="00234937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قبل </w:t>
      </w:r>
      <w:r w:rsidR="00153E74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القيام بأي عمل تمريضي أو طب</w:t>
      </w:r>
      <w:r w:rsidR="00580519" w:rsidRPr="0075290A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153E74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ي </w:t>
      </w:r>
      <w:r w:rsidR="00162E8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أو جراحي </w:t>
      </w:r>
      <w:r w:rsidR="00153E74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أو </w:t>
      </w:r>
      <w:r w:rsidR="00234937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لمس أي سوائل أو أنسجة بشرية، مواد ملوّثة، 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أد</w:t>
      </w:r>
      <w:r w:rsidR="00234937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و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ا</w:t>
      </w:r>
      <w:r w:rsidR="00234937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ت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580519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حادّة</w:t>
      </w:r>
      <w:r w:rsidR="00580519" w:rsidRPr="0075290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، إلخ </w:t>
      </w:r>
      <w:r w:rsidR="00234937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003BA5">
        <w:rPr>
          <w:rFonts w:ascii="Times New Roman" w:hAnsi="Times New Roman" w:cs="Times New Roman" w:hint="cs"/>
          <w:sz w:val="24"/>
          <w:szCs w:val="24"/>
          <w:rtl/>
          <w:lang w:bidi="ar-LB"/>
        </w:rPr>
        <w:t>و</w:t>
      </w:r>
      <w:r w:rsidR="00153E74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تطبيق سياسة وإجراءات إستعمال معد</w:t>
      </w:r>
      <w:r w:rsidR="00580519" w:rsidRPr="0075290A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153E74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ات الوقاية الشخصية</w:t>
      </w:r>
      <w:r w:rsidR="00003BA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ورمزها </w:t>
      </w:r>
      <w:r w:rsidR="00003BA5">
        <w:rPr>
          <w:rFonts w:ascii="Times New Roman" w:hAnsi="Times New Roman" w:cs="Times New Roman"/>
          <w:sz w:val="24"/>
          <w:szCs w:val="24"/>
          <w:lang w:bidi="ar-LB"/>
        </w:rPr>
        <w:t>SAF.</w:t>
      </w:r>
      <w:r w:rsidR="00D27323">
        <w:rPr>
          <w:rFonts w:ascii="Times New Roman" w:hAnsi="Times New Roman" w:cs="Times New Roman"/>
          <w:sz w:val="24"/>
          <w:szCs w:val="24"/>
          <w:lang w:bidi="ar-LB"/>
        </w:rPr>
        <w:t>PP.</w:t>
      </w:r>
      <w:r w:rsidR="00003BA5">
        <w:rPr>
          <w:rFonts w:ascii="Times New Roman" w:hAnsi="Times New Roman" w:cs="Times New Roman"/>
          <w:sz w:val="24"/>
          <w:szCs w:val="24"/>
          <w:lang w:bidi="ar-LB"/>
        </w:rPr>
        <w:t xml:space="preserve">10 </w:t>
      </w:r>
      <w:r w:rsidR="00153E74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3E4879" w:rsidRPr="003E4879" w:rsidRDefault="003E4879" w:rsidP="003E4879">
      <w:pPr>
        <w:pStyle w:val="NoSpacing"/>
        <w:bidi/>
        <w:rPr>
          <w:sz w:val="12"/>
          <w:szCs w:val="12"/>
        </w:rPr>
      </w:pPr>
    </w:p>
    <w:p w:rsidR="003E4879" w:rsidRPr="0075290A" w:rsidRDefault="0075290A" w:rsidP="00003BA5">
      <w:pPr>
        <w:pStyle w:val="NoSpacing"/>
        <w:numPr>
          <w:ilvl w:val="1"/>
          <w:numId w:val="1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75290A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تأكد</w:t>
      </w:r>
      <w:r w:rsidRPr="0075290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قبل</w:t>
      </w:r>
      <w:r w:rsidRPr="0075290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البدء</w:t>
      </w:r>
      <w:r w:rsidRPr="0075290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ب</w:t>
      </w:r>
      <w:r w:rsidRPr="0075290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أي 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إجراء </w:t>
      </w:r>
      <w:r w:rsidR="00162E85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تمريضي أو طب</w:t>
      </w:r>
      <w:r w:rsidR="00162E85" w:rsidRPr="0075290A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162E85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ي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أو جراحي 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من</w:t>
      </w:r>
      <w:r w:rsidRPr="0075290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أن</w:t>
      </w:r>
      <w:r w:rsidRPr="0075290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40622E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الإضاءة جيدة جداُ، وأنّ 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جمیع</w:t>
      </w:r>
      <w:r w:rsidRPr="0075290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الأدوات</w:t>
      </w:r>
      <w:r w:rsidRPr="0075290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یمكن</w:t>
      </w:r>
      <w:r w:rsidRPr="0075290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الوصول</w:t>
      </w:r>
      <w:r w:rsidRPr="0075290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إلیھا</w:t>
      </w:r>
      <w:r w:rsidRPr="0075290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و</w:t>
      </w:r>
      <w:r w:rsidR="003E4879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أن</w:t>
      </w:r>
      <w:r w:rsidR="003E4879" w:rsidRPr="0075290A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3E4879" w:rsidRPr="0075290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3E4879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حاویة</w:t>
      </w:r>
      <w:r w:rsidR="003E4879" w:rsidRPr="0075290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3E4879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الأدوات</w:t>
      </w:r>
      <w:r w:rsidR="003E4879" w:rsidRPr="0075290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3E4879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الحادة</w:t>
      </w:r>
      <w:r w:rsidR="003E4879" w:rsidRPr="0075290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3E4879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قریبة</w:t>
      </w:r>
      <w:r w:rsidR="003E4879" w:rsidRPr="0075290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3E4879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من</w:t>
      </w:r>
      <w:r w:rsidR="003E4879" w:rsidRPr="0075290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3E4879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مكان</w:t>
      </w:r>
      <w:r w:rsidR="003E4879" w:rsidRPr="0075290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3E4879" w:rsidRPr="0075290A">
        <w:rPr>
          <w:rFonts w:ascii="Times New Roman" w:hAnsi="Times New Roman" w:cs="Times New Roman"/>
          <w:sz w:val="24"/>
          <w:szCs w:val="24"/>
          <w:rtl/>
          <w:lang w:bidi="ar-LB"/>
        </w:rPr>
        <w:t>الإجراء</w:t>
      </w:r>
      <w:r w:rsidR="003E4879" w:rsidRPr="0075290A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3E4879" w:rsidRPr="003E4879" w:rsidRDefault="003E4879" w:rsidP="003E4879">
      <w:pPr>
        <w:pStyle w:val="NoSpacing"/>
        <w:bidi/>
        <w:rPr>
          <w:sz w:val="12"/>
          <w:szCs w:val="12"/>
        </w:rPr>
      </w:pPr>
    </w:p>
    <w:p w:rsidR="0075290A" w:rsidRDefault="0075290A" w:rsidP="003E4879">
      <w:pPr>
        <w:pStyle w:val="NoSpacing"/>
        <w:numPr>
          <w:ilvl w:val="1"/>
          <w:numId w:val="1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شرح الأجراء للمريض وأهمية تعاونه وثباته خلال الإجراء.</w:t>
      </w:r>
    </w:p>
    <w:p w:rsidR="003E4879" w:rsidRPr="003E4879" w:rsidRDefault="003E4879" w:rsidP="003E4879">
      <w:pPr>
        <w:pStyle w:val="NoSpacing"/>
        <w:bidi/>
        <w:rPr>
          <w:sz w:val="12"/>
          <w:szCs w:val="12"/>
        </w:rPr>
      </w:pPr>
    </w:p>
    <w:p w:rsidR="0075290A" w:rsidRPr="00A51AED" w:rsidRDefault="0075290A" w:rsidP="003E4879">
      <w:pPr>
        <w:pStyle w:val="NoSpacing"/>
        <w:numPr>
          <w:ilvl w:val="1"/>
          <w:numId w:val="1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تنبيه المر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ض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بالامتناع 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عن القيام بأي حركة غير متوقّعة عند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خضوعه للحقن أو البضع 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بآلة </w:t>
      </w:r>
      <w:r>
        <w:rPr>
          <w:rFonts w:ascii="Times New Roman" w:hAnsi="Times New Roman" w:cs="Times New Roman"/>
          <w:sz w:val="24"/>
          <w:szCs w:val="24"/>
          <w:rtl/>
          <w:lang w:bidi="ar-LB"/>
        </w:rPr>
        <w:t>حادّة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. تأمين المساعدة عند إستخدام الأدوات </w:t>
      </w:r>
      <w:r>
        <w:rPr>
          <w:rFonts w:ascii="Times New Roman" w:hAnsi="Times New Roman" w:cs="Times New Roman"/>
          <w:sz w:val="24"/>
          <w:szCs w:val="24"/>
          <w:rtl/>
          <w:lang w:bidi="ar-LB"/>
        </w:rPr>
        <w:t>الحادّة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خلال رعاية المرضى غير المتعاونين كالأطفال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لتثبيتهم جيداً خلال الإجراء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3E4879" w:rsidRPr="003E4879" w:rsidRDefault="003E4879" w:rsidP="003E4879">
      <w:pPr>
        <w:pStyle w:val="NoSpacing"/>
        <w:bidi/>
        <w:rPr>
          <w:sz w:val="12"/>
          <w:szCs w:val="12"/>
        </w:rPr>
      </w:pPr>
    </w:p>
    <w:p w:rsidR="00162E85" w:rsidRPr="00A51AED" w:rsidRDefault="00162E85" w:rsidP="00162E85">
      <w:pPr>
        <w:pStyle w:val="NoSpacing"/>
        <w:numPr>
          <w:ilvl w:val="1"/>
          <w:numId w:val="15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التأكد من وجود مسافة (أو منطقة محايدة) بين مقدمي الخدمات الصحية خلال قيامهم بأي إجراء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تمريضي أو طبي أو جراحي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تستعمل فيه الأدوات </w:t>
      </w:r>
      <w:r>
        <w:rPr>
          <w:rFonts w:ascii="Times New Roman" w:hAnsi="Times New Roman" w:cs="Times New Roman"/>
          <w:sz w:val="24"/>
          <w:szCs w:val="24"/>
          <w:rtl/>
          <w:lang w:bidi="ar-LB"/>
        </w:rPr>
        <w:t>الحادّة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لضمان عدم لمس أي اداة </w:t>
      </w:r>
      <w:r>
        <w:rPr>
          <w:rFonts w:ascii="Times New Roman" w:hAnsi="Times New Roman" w:cs="Times New Roman"/>
          <w:sz w:val="24"/>
          <w:szCs w:val="24"/>
          <w:rtl/>
          <w:lang w:bidi="ar-LB"/>
        </w:rPr>
        <w:t>حادّة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من قبل أكثر من شخص واحد في آن واحد.</w:t>
      </w:r>
    </w:p>
    <w:p w:rsidR="00162E85" w:rsidRPr="00162E85" w:rsidRDefault="00162E85" w:rsidP="00162E85">
      <w:pPr>
        <w:pStyle w:val="NoSpacing"/>
        <w:bidi/>
        <w:rPr>
          <w:sz w:val="12"/>
          <w:szCs w:val="12"/>
        </w:rPr>
      </w:pPr>
    </w:p>
    <w:p w:rsidR="0040622E" w:rsidRDefault="00815D72" w:rsidP="00815D72">
      <w:pPr>
        <w:pStyle w:val="NoSpacing"/>
        <w:numPr>
          <w:ilvl w:val="1"/>
          <w:numId w:val="15"/>
        </w:numPr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التركيز على المهمّة / الإجراء و</w:t>
      </w:r>
      <w:r w:rsidR="0040622E">
        <w:rPr>
          <w:rFonts w:ascii="Times New Roman" w:hAnsi="Times New Roman" w:cs="Times New Roman" w:hint="cs"/>
          <w:sz w:val="24"/>
          <w:szCs w:val="24"/>
          <w:rtl/>
          <w:lang w:bidi="ar-LB"/>
        </w:rPr>
        <w:t>التوقّف عن ال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قيام بها</w:t>
      </w:r>
      <w:r w:rsidR="0040622E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في حال حدوث أي مقاطعة يمكن أن تشتّت الانتباه أو تسبّب بالهرع.</w:t>
      </w:r>
    </w:p>
    <w:p w:rsidR="0040622E" w:rsidRPr="0040622E" w:rsidRDefault="0040622E" w:rsidP="0040622E">
      <w:pPr>
        <w:pStyle w:val="ListParagraph"/>
        <w:rPr>
          <w:sz w:val="12"/>
          <w:szCs w:val="12"/>
          <w:rtl/>
          <w:lang w:bidi="ar-LB"/>
        </w:rPr>
      </w:pPr>
    </w:p>
    <w:p w:rsidR="003E4879" w:rsidRPr="003E4879" w:rsidRDefault="003E4879" w:rsidP="00815D72">
      <w:pPr>
        <w:pStyle w:val="NoSpacing"/>
        <w:numPr>
          <w:ilvl w:val="1"/>
          <w:numId w:val="15"/>
        </w:numPr>
        <w:tabs>
          <w:tab w:val="right" w:pos="990"/>
        </w:tabs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تجن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ب</w:t>
      </w:r>
      <w:r w:rsidRPr="003E4879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مناولة</w:t>
      </w:r>
      <w:r w:rsidRPr="003E4879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الأدوات</w:t>
      </w:r>
      <w:r w:rsidRPr="003E4879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الحاد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ة</w:t>
      </w:r>
      <w:r w:rsidRPr="003E4879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المكشوفة</w:t>
      </w:r>
      <w:r w:rsidRPr="003E4879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من</w:t>
      </w:r>
      <w:r w:rsidRPr="003E4879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شخص</w:t>
      </w:r>
      <w:r w:rsidRPr="003E4879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لآخر</w:t>
      </w:r>
      <w:r w:rsidR="00815D72">
        <w:rPr>
          <w:rFonts w:ascii="Times New Roman" w:hAnsi="Times New Roman" w:cs="Times New Roman" w:hint="cs"/>
          <w:sz w:val="24"/>
          <w:szCs w:val="24"/>
          <w:rtl/>
          <w:lang w:bidi="ar-LB"/>
        </w:rPr>
        <w:t>، والتصريح بصوت عال قبل تحريك أي أداة حاد</w:t>
      </w:r>
      <w:r w:rsidR="00F140F0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815D72">
        <w:rPr>
          <w:rFonts w:ascii="Times New Roman" w:hAnsi="Times New Roman" w:cs="Times New Roman" w:hint="cs"/>
          <w:sz w:val="24"/>
          <w:szCs w:val="24"/>
          <w:rtl/>
          <w:lang w:bidi="ar-LB"/>
        </w:rPr>
        <w:t>ة.</w:t>
      </w:r>
    </w:p>
    <w:p w:rsidR="003E4879" w:rsidRPr="003E4879" w:rsidRDefault="003E4879" w:rsidP="003E4879">
      <w:pPr>
        <w:pStyle w:val="NoSpacing"/>
        <w:bidi/>
        <w:rPr>
          <w:sz w:val="12"/>
          <w:szCs w:val="12"/>
        </w:rPr>
      </w:pPr>
    </w:p>
    <w:p w:rsidR="002A470B" w:rsidRPr="00A51AED" w:rsidRDefault="002A470B" w:rsidP="00162E85">
      <w:pPr>
        <w:pStyle w:val="NoSpacing"/>
        <w:numPr>
          <w:ilvl w:val="1"/>
          <w:numId w:val="15"/>
        </w:numPr>
        <w:tabs>
          <w:tab w:val="right" w:pos="990"/>
        </w:tabs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تجنّب توجيه رأس الإبرة ن</w:t>
      </w:r>
      <w:r w:rsidR="00580519">
        <w:rPr>
          <w:rFonts w:ascii="Times New Roman" w:hAnsi="Times New Roman" w:cs="Times New Roman" w:hint="cs"/>
          <w:sz w:val="24"/>
          <w:szCs w:val="24"/>
          <w:rtl/>
          <w:lang w:bidi="ar-LB"/>
        </w:rPr>
        <w:t>ح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و </w:t>
      </w:r>
      <w:r w:rsidR="00580519">
        <w:rPr>
          <w:rFonts w:ascii="Times New Roman" w:hAnsi="Times New Roman" w:cs="Times New Roman" w:hint="cs"/>
          <w:sz w:val="24"/>
          <w:szCs w:val="24"/>
          <w:rtl/>
          <w:lang w:bidi="ar-LB"/>
        </w:rPr>
        <w:t>أ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ي جزء من الجسم </w:t>
      </w:r>
      <w:r w:rsidR="00580519">
        <w:rPr>
          <w:rFonts w:ascii="Times New Roman" w:hAnsi="Times New Roman" w:cs="Times New Roman" w:hint="cs"/>
          <w:sz w:val="24"/>
          <w:szCs w:val="24"/>
          <w:rtl/>
          <w:lang w:bidi="ar-LB"/>
        </w:rPr>
        <w:t>غير المكان المختار لل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حقن.</w:t>
      </w:r>
    </w:p>
    <w:p w:rsidR="008B5060" w:rsidRPr="003E4879" w:rsidRDefault="008B5060" w:rsidP="003E4879">
      <w:pPr>
        <w:pStyle w:val="NoSpacing"/>
        <w:bidi/>
        <w:rPr>
          <w:sz w:val="12"/>
          <w:szCs w:val="12"/>
        </w:rPr>
      </w:pPr>
    </w:p>
    <w:p w:rsidR="003E4879" w:rsidRPr="00A51AED" w:rsidRDefault="003E4879" w:rsidP="00162E85">
      <w:pPr>
        <w:pStyle w:val="NoSpacing"/>
        <w:numPr>
          <w:ilvl w:val="1"/>
          <w:numId w:val="15"/>
        </w:numPr>
        <w:tabs>
          <w:tab w:val="right" w:pos="990"/>
        </w:tabs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الإمتناع عن وضع غط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اء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الإبر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في الفم لنزعها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عن الإبرة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3E4879" w:rsidRPr="003E4879" w:rsidRDefault="003E4879" w:rsidP="00162E85">
      <w:pPr>
        <w:pStyle w:val="NoSpacing"/>
        <w:tabs>
          <w:tab w:val="right" w:pos="990"/>
        </w:tabs>
        <w:bidi/>
        <w:rPr>
          <w:sz w:val="12"/>
          <w:szCs w:val="12"/>
        </w:rPr>
      </w:pPr>
    </w:p>
    <w:p w:rsidR="00162E85" w:rsidRPr="00A51AED" w:rsidRDefault="00162E85" w:rsidP="00162E85">
      <w:pPr>
        <w:pStyle w:val="NoSpacing"/>
        <w:numPr>
          <w:ilvl w:val="1"/>
          <w:numId w:val="15"/>
        </w:numPr>
        <w:tabs>
          <w:tab w:val="right" w:pos="990"/>
        </w:tabs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الإمتناع عن نقل  أي أداة </w:t>
      </w:r>
      <w:r>
        <w:rPr>
          <w:rFonts w:ascii="Times New Roman" w:hAnsi="Times New Roman" w:cs="Times New Roman"/>
          <w:sz w:val="24"/>
          <w:szCs w:val="24"/>
          <w:rtl/>
          <w:lang w:bidi="ar-LB"/>
        </w:rPr>
        <w:t>حادّة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من يد إلى أخرى، والإمتناع عن نزع الإبر من ال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سرنجات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162E85" w:rsidRPr="00162E85" w:rsidRDefault="00162E85" w:rsidP="00162E85">
      <w:pPr>
        <w:pStyle w:val="NoSpacing"/>
        <w:bidi/>
        <w:rPr>
          <w:sz w:val="12"/>
          <w:szCs w:val="12"/>
        </w:rPr>
      </w:pPr>
    </w:p>
    <w:p w:rsidR="003E4879" w:rsidRPr="00A51AED" w:rsidRDefault="003E4879" w:rsidP="00162E85">
      <w:pPr>
        <w:pStyle w:val="NoSpacing"/>
        <w:numPr>
          <w:ilvl w:val="1"/>
          <w:numId w:val="15"/>
        </w:numPr>
        <w:tabs>
          <w:tab w:val="right" w:pos="990"/>
        </w:tabs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تجنّب سحب الأدوات </w:t>
      </w:r>
      <w:r>
        <w:rPr>
          <w:rFonts w:ascii="Times New Roman" w:hAnsi="Times New Roman" w:cs="Times New Roman"/>
          <w:sz w:val="24"/>
          <w:szCs w:val="24"/>
          <w:rtl/>
          <w:lang w:bidi="ar-LB"/>
        </w:rPr>
        <w:t>الحادّة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بقو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ة مفرطة من أجسام المرضى عند مواجهة مقاومة خلال محاولة سحبها.</w:t>
      </w:r>
    </w:p>
    <w:p w:rsidR="003E4879" w:rsidRPr="003E4879" w:rsidRDefault="003E4879" w:rsidP="00162E85">
      <w:pPr>
        <w:pStyle w:val="NoSpacing"/>
        <w:tabs>
          <w:tab w:val="right" w:pos="990"/>
        </w:tabs>
        <w:bidi/>
        <w:rPr>
          <w:sz w:val="12"/>
          <w:szCs w:val="12"/>
        </w:rPr>
      </w:pPr>
    </w:p>
    <w:p w:rsidR="00580519" w:rsidRDefault="00580519" w:rsidP="00162E85">
      <w:pPr>
        <w:pStyle w:val="NoSpacing"/>
        <w:numPr>
          <w:ilvl w:val="1"/>
          <w:numId w:val="15"/>
        </w:numPr>
        <w:tabs>
          <w:tab w:val="right" w:pos="99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10C3F">
        <w:rPr>
          <w:rFonts w:asciiTheme="majorBidi" w:hAnsiTheme="majorBidi" w:cstheme="majorBidi"/>
          <w:sz w:val="24"/>
          <w:szCs w:val="24"/>
          <w:rtl/>
        </w:rPr>
        <w:t>تجنّب إعادة تغطية الإبرة</w:t>
      </w:r>
      <w:r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D10C3F">
        <w:rPr>
          <w:rFonts w:asciiTheme="majorBidi" w:hAnsiTheme="majorBidi" w:cstheme="majorBidi"/>
          <w:sz w:val="24"/>
          <w:szCs w:val="24"/>
          <w:rtl/>
        </w:rPr>
        <w:t>أو الإمساك بها بعد انتهاء عملية الحقن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، قصّها، كسرها، أو لويها/ثنيها قبل التخلص منها</w:t>
      </w:r>
      <w:r w:rsidRPr="00D10C3F">
        <w:rPr>
          <w:rFonts w:asciiTheme="majorBidi" w:hAnsiTheme="majorBidi" w:cstheme="majorBidi"/>
          <w:sz w:val="24"/>
          <w:szCs w:val="24"/>
          <w:rtl/>
        </w:rPr>
        <w:t>، أما إذا لزم الأمر إعادة تغطية الإبرة فإنه يجب إتباع أسلوب التغطية باستخدام اليد الواحدة.</w:t>
      </w:r>
    </w:p>
    <w:tbl>
      <w:tblPr>
        <w:tblStyle w:val="TableGrid"/>
        <w:bidiVisual/>
        <w:tblW w:w="0" w:type="auto"/>
        <w:tblInd w:w="360" w:type="dxa"/>
        <w:tblLook w:val="04A0"/>
      </w:tblPr>
      <w:tblGrid>
        <w:gridCol w:w="3009"/>
        <w:gridCol w:w="3105"/>
        <w:gridCol w:w="2876"/>
      </w:tblGrid>
      <w:tr w:rsidR="00580519" w:rsidRPr="002E4AF9" w:rsidTr="006B3FFE">
        <w:tc>
          <w:tcPr>
            <w:tcW w:w="3009" w:type="dxa"/>
          </w:tcPr>
          <w:p w:rsidR="00580519" w:rsidRPr="002E4AF9" w:rsidRDefault="00580519" w:rsidP="006B3FFE">
            <w:pPr>
              <w:pStyle w:val="NoSpacing"/>
              <w:tabs>
                <w:tab w:val="right" w:pos="900"/>
              </w:tabs>
              <w:bidi/>
              <w:spacing w:line="276" w:lineRule="auto"/>
              <w:jc w:val="center"/>
              <w:rPr>
                <w:rFonts w:eastAsia="Times New Roman" w:cs="Times New Roman"/>
                <w:szCs w:val="24"/>
                <w:rtl/>
              </w:rPr>
            </w:pPr>
            <w:r>
              <w:object w:dxaOrig="3315" w:dyaOrig="18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6.5pt;height:75pt" o:ole="">
                  <v:imagedata r:id="rId8" o:title=""/>
                </v:shape>
                <o:OLEObject Type="Embed" ProgID="PBrush" ShapeID="_x0000_i1025" DrawAspect="Content" ObjectID="_1528321039" r:id="rId9"/>
              </w:object>
            </w:r>
          </w:p>
        </w:tc>
        <w:tc>
          <w:tcPr>
            <w:tcW w:w="3105" w:type="dxa"/>
          </w:tcPr>
          <w:p w:rsidR="00580519" w:rsidRPr="002E4AF9" w:rsidRDefault="00580519" w:rsidP="006B3FFE">
            <w:pPr>
              <w:pStyle w:val="NoSpacing"/>
              <w:tabs>
                <w:tab w:val="right" w:pos="900"/>
              </w:tabs>
              <w:bidi/>
              <w:spacing w:line="276" w:lineRule="auto"/>
              <w:jc w:val="center"/>
              <w:rPr>
                <w:rFonts w:eastAsia="Times New Roman" w:cs="Times New Roman"/>
                <w:szCs w:val="24"/>
                <w:rtl/>
              </w:rPr>
            </w:pPr>
            <w:r>
              <w:object w:dxaOrig="2790" w:dyaOrig="1935">
                <v:shape id="_x0000_i1026" type="#_x0000_t75" style="width:112.5pt;height:78pt" o:ole="">
                  <v:imagedata r:id="rId10" o:title=""/>
                </v:shape>
                <o:OLEObject Type="Embed" ProgID="PBrush" ShapeID="_x0000_i1026" DrawAspect="Content" ObjectID="_1528321040" r:id="rId11"/>
              </w:object>
            </w:r>
          </w:p>
        </w:tc>
        <w:tc>
          <w:tcPr>
            <w:tcW w:w="2876" w:type="dxa"/>
          </w:tcPr>
          <w:p w:rsidR="00580519" w:rsidRPr="002E4AF9" w:rsidRDefault="00580519" w:rsidP="006B3FFE">
            <w:pPr>
              <w:pStyle w:val="NoSpacing"/>
              <w:tabs>
                <w:tab w:val="right" w:pos="900"/>
              </w:tabs>
              <w:bidi/>
              <w:spacing w:line="276" w:lineRule="auto"/>
              <w:jc w:val="center"/>
              <w:rPr>
                <w:rFonts w:eastAsia="Times New Roman" w:cs="Times New Roman"/>
                <w:szCs w:val="24"/>
                <w:rtl/>
              </w:rPr>
            </w:pPr>
            <w:r>
              <w:object w:dxaOrig="3045" w:dyaOrig="1860">
                <v:shape id="_x0000_i1027" type="#_x0000_t75" style="width:126.75pt;height:77.25pt" o:ole="">
                  <v:imagedata r:id="rId12" o:title=""/>
                </v:shape>
                <o:OLEObject Type="Embed" ProgID="PBrush" ShapeID="_x0000_i1027" DrawAspect="Content" ObjectID="_1528321041" r:id="rId13"/>
              </w:object>
            </w:r>
          </w:p>
        </w:tc>
      </w:tr>
      <w:tr w:rsidR="00580519" w:rsidRPr="002E4AF9" w:rsidTr="006B3FFE">
        <w:tc>
          <w:tcPr>
            <w:tcW w:w="3009" w:type="dxa"/>
          </w:tcPr>
          <w:p w:rsidR="00580519" w:rsidRPr="002E4AF9" w:rsidRDefault="00580519" w:rsidP="006B3FFE">
            <w:pPr>
              <w:pStyle w:val="NoSpacing"/>
              <w:tabs>
                <w:tab w:val="right" w:pos="900"/>
              </w:tabs>
              <w:bidi/>
              <w:spacing w:line="276" w:lineRule="auto"/>
              <w:jc w:val="center"/>
              <w:rPr>
                <w:rFonts w:eastAsia="Times New Roman" w:cs="Times New Roman"/>
                <w:szCs w:val="24"/>
                <w:rtl/>
              </w:rPr>
            </w:pPr>
            <w:r w:rsidRPr="002E4AF9">
              <w:rPr>
                <w:rFonts w:eastAsia="Times New Roman" w:cs="Times New Roman" w:hint="cs"/>
                <w:szCs w:val="24"/>
                <w:rtl/>
              </w:rPr>
              <w:t>حمل السرنجة بيد وتقريبها من غطاء الإبرة لإدخالها فيه، مع وضع اليد الثانية بعيداً للوقاية من الحوادث.</w:t>
            </w:r>
          </w:p>
        </w:tc>
        <w:tc>
          <w:tcPr>
            <w:tcW w:w="3105" w:type="dxa"/>
          </w:tcPr>
          <w:p w:rsidR="00580519" w:rsidRPr="002E4AF9" w:rsidRDefault="00580519" w:rsidP="006B3FFE">
            <w:pPr>
              <w:pStyle w:val="NoSpacing"/>
              <w:tabs>
                <w:tab w:val="right" w:pos="900"/>
              </w:tabs>
              <w:bidi/>
              <w:spacing w:line="276" w:lineRule="auto"/>
              <w:jc w:val="center"/>
              <w:rPr>
                <w:rFonts w:eastAsia="Times New Roman" w:cs="Times New Roman"/>
                <w:szCs w:val="24"/>
                <w:rtl/>
              </w:rPr>
            </w:pPr>
            <w:r w:rsidRPr="002E4AF9">
              <w:rPr>
                <w:rFonts w:eastAsia="Times New Roman" w:cs="Times New Roman" w:hint="cs"/>
                <w:szCs w:val="24"/>
                <w:rtl/>
              </w:rPr>
              <w:t>حمل الغطاء بواسطة الإبرة المعلّقة بالسرنجة، مع الإمساك بها بشكل أفقي حتى تصبح الإبرة وغطاءها للأعلى</w:t>
            </w:r>
          </w:p>
        </w:tc>
        <w:tc>
          <w:tcPr>
            <w:tcW w:w="2876" w:type="dxa"/>
          </w:tcPr>
          <w:p w:rsidR="00580519" w:rsidRPr="002E4AF9" w:rsidRDefault="00580519" w:rsidP="006B3FFE">
            <w:pPr>
              <w:pStyle w:val="NoSpacing"/>
              <w:tabs>
                <w:tab w:val="right" w:pos="900"/>
              </w:tabs>
              <w:bidi/>
              <w:spacing w:line="276" w:lineRule="auto"/>
              <w:jc w:val="center"/>
              <w:rPr>
                <w:rFonts w:eastAsia="Times New Roman" w:cs="Times New Roman"/>
                <w:szCs w:val="24"/>
                <w:rtl/>
              </w:rPr>
            </w:pPr>
            <w:r w:rsidRPr="002E4AF9">
              <w:rPr>
                <w:rFonts w:eastAsia="Times New Roman" w:cs="Times New Roman" w:hint="cs"/>
                <w:szCs w:val="24"/>
                <w:rtl/>
              </w:rPr>
              <w:t>تثبيت الغطاء باستخدام اليد الثانية عندما يكون الغطاء قد غطى الإبرة بالكامل.</w:t>
            </w:r>
          </w:p>
        </w:tc>
      </w:tr>
    </w:tbl>
    <w:p w:rsidR="008B5060" w:rsidRPr="00A51AED" w:rsidRDefault="008B5060" w:rsidP="00A51AED">
      <w:pPr>
        <w:pStyle w:val="NoSpacing"/>
        <w:bidi/>
        <w:rPr>
          <w:sz w:val="12"/>
          <w:szCs w:val="12"/>
        </w:rPr>
      </w:pPr>
    </w:p>
    <w:p w:rsidR="003E4879" w:rsidRPr="00A51AED" w:rsidRDefault="003E4879" w:rsidP="003E4879">
      <w:pPr>
        <w:pStyle w:val="NoSpacing"/>
        <w:numPr>
          <w:ilvl w:val="1"/>
          <w:numId w:val="15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استخدام الآلات المزيلة لشفرات المشارط والمباضع خلال مرحلتي إزالة المشارط والمباضع والتخلّص منها.</w:t>
      </w:r>
    </w:p>
    <w:p w:rsidR="003E4879" w:rsidRPr="003E4879" w:rsidRDefault="003E4879" w:rsidP="003E4879">
      <w:pPr>
        <w:pStyle w:val="NoSpacing"/>
        <w:bidi/>
        <w:rPr>
          <w:sz w:val="12"/>
          <w:szCs w:val="12"/>
        </w:rPr>
      </w:pPr>
    </w:p>
    <w:p w:rsidR="003E4879" w:rsidRDefault="003E4879" w:rsidP="003E4879">
      <w:pPr>
        <w:pStyle w:val="NoSpacing"/>
        <w:numPr>
          <w:ilvl w:val="1"/>
          <w:numId w:val="15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وضع</w:t>
      </w:r>
      <w:r w:rsidRPr="003E4879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الأداة</w:t>
      </w:r>
      <w:r w:rsidRPr="003E4879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الحادة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(بما في ذلك </w:t>
      </w:r>
      <w:r w:rsidRPr="003E4879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سرنج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ة مع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إبر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ة المعلّقة بها)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بعد</w:t>
      </w:r>
      <w:r w:rsidRPr="003E4879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الانتھاء</w:t>
      </w:r>
      <w:r w:rsidRPr="003E4879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من</w:t>
      </w:r>
      <w:r w:rsidRPr="003E4879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استخدامھا</w:t>
      </w:r>
      <w:r w:rsidRPr="003E4879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مباشرة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في</w:t>
      </w:r>
      <w:r w:rsidRPr="003E4879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الحاوية الصفراء الخاصة ب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النفایات</w:t>
      </w:r>
      <w:r w:rsidRPr="003E4879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الطبیة</w:t>
      </w:r>
      <w:r w:rsidRPr="003E4879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3E4879">
        <w:rPr>
          <w:rFonts w:ascii="Times New Roman" w:hAnsi="Times New Roman" w:cs="Times New Roman"/>
          <w:sz w:val="24"/>
          <w:szCs w:val="24"/>
          <w:rtl/>
          <w:lang w:bidi="ar-LB"/>
        </w:rPr>
        <w:t>الحادة</w:t>
      </w:r>
      <w:r w:rsidRPr="003E4879">
        <w:rPr>
          <w:rFonts w:ascii="Times New Roman" w:hAnsi="Times New Roman" w:cs="Times New Roman"/>
          <w:sz w:val="24"/>
          <w:szCs w:val="24"/>
          <w:lang w:bidi="ar-LB"/>
        </w:rPr>
        <w:t>.</w:t>
      </w:r>
    </w:p>
    <w:p w:rsidR="003E4879" w:rsidRPr="003E4879" w:rsidRDefault="003E4879" w:rsidP="003E4879">
      <w:pPr>
        <w:pStyle w:val="NoSpacing"/>
        <w:bidi/>
        <w:rPr>
          <w:sz w:val="12"/>
          <w:szCs w:val="12"/>
        </w:rPr>
      </w:pPr>
    </w:p>
    <w:p w:rsidR="00162E85" w:rsidRPr="00162E85" w:rsidRDefault="00162E85" w:rsidP="00162E85">
      <w:pPr>
        <w:pStyle w:val="NoSpacing"/>
        <w:numPr>
          <w:ilvl w:val="1"/>
          <w:numId w:val="15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عدم التسرّع عند التعامل مع الأدوات الحادّة، وتجنّب رميها بعنف أو من بعيد في الحاوية الصفراء الخاصة بالنفایات</w:t>
      </w:r>
      <w:r w:rsidRPr="00162E85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الطبیة</w:t>
      </w:r>
      <w:r w:rsidRPr="00162E85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الحادة.</w:t>
      </w:r>
    </w:p>
    <w:p w:rsidR="00162E85" w:rsidRPr="00162E85" w:rsidRDefault="00162E85" w:rsidP="00162E85">
      <w:pPr>
        <w:pStyle w:val="NoSpacing"/>
        <w:bidi/>
        <w:rPr>
          <w:rFonts w:ascii="Times New Roman" w:hAnsi="Times New Roman" w:cs="Times New Roman"/>
          <w:sz w:val="12"/>
          <w:szCs w:val="12"/>
        </w:rPr>
      </w:pPr>
    </w:p>
    <w:p w:rsidR="008D3D6A" w:rsidRDefault="008D3D6A" w:rsidP="008D3D6A">
      <w:pPr>
        <w:pStyle w:val="NoSpacing"/>
        <w:numPr>
          <w:ilvl w:val="1"/>
          <w:numId w:val="15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التأكّد من عدم وجود أي أداة حادة في البياضات خلال جمعها بمنتهى الحذر وذلك من خلال فتحها والنظر إليها دون نفضها.</w:t>
      </w:r>
    </w:p>
    <w:p w:rsidR="008D3D6A" w:rsidRPr="008D3D6A" w:rsidRDefault="008D3D6A" w:rsidP="008D3D6A">
      <w:pPr>
        <w:pStyle w:val="ListParagraph"/>
        <w:rPr>
          <w:sz w:val="12"/>
          <w:szCs w:val="12"/>
          <w:rtl/>
          <w:lang w:bidi="ar-LB"/>
        </w:rPr>
      </w:pPr>
    </w:p>
    <w:p w:rsidR="00126DB3" w:rsidRPr="00162E85" w:rsidRDefault="00126DB3" w:rsidP="008D3D6A">
      <w:pPr>
        <w:pStyle w:val="NoSpacing"/>
        <w:numPr>
          <w:ilvl w:val="1"/>
          <w:numId w:val="15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الإمتناع عن وضع الأدوات </w:t>
      </w:r>
      <w:r w:rsidR="00612915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="00580519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حادّة</w:t>
      </w: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في الجيوب، سواء كانت نظيفة أو ملوثة.</w:t>
      </w:r>
    </w:p>
    <w:p w:rsidR="008B5060" w:rsidRPr="00162E85" w:rsidRDefault="008B5060" w:rsidP="00A51AED">
      <w:pPr>
        <w:pStyle w:val="NoSpacing"/>
        <w:bidi/>
        <w:rPr>
          <w:rFonts w:ascii="Times New Roman" w:hAnsi="Times New Roman" w:cs="Times New Roman"/>
          <w:sz w:val="12"/>
          <w:szCs w:val="12"/>
        </w:rPr>
      </w:pPr>
    </w:p>
    <w:p w:rsidR="00126DB3" w:rsidRPr="00162E85" w:rsidRDefault="00126DB3" w:rsidP="00162E85">
      <w:pPr>
        <w:pStyle w:val="NoSpacing"/>
        <w:numPr>
          <w:ilvl w:val="1"/>
          <w:numId w:val="15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الإمتناع عن ترك الأدوات </w:t>
      </w:r>
      <w:r w:rsidR="00612915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="00580519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حادّة</w:t>
      </w: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دون مراقبة في مرافق المركز التي يرتادها المرضى والوافدين إليه.</w:t>
      </w:r>
    </w:p>
    <w:p w:rsidR="008B5060" w:rsidRPr="00162E85" w:rsidRDefault="008B5060" w:rsidP="00A51AED">
      <w:pPr>
        <w:pStyle w:val="NoSpacing"/>
        <w:bidi/>
        <w:rPr>
          <w:rFonts w:ascii="Times New Roman" w:hAnsi="Times New Roman" w:cs="Times New Roman"/>
          <w:sz w:val="12"/>
          <w:szCs w:val="12"/>
        </w:rPr>
      </w:pPr>
    </w:p>
    <w:p w:rsidR="00162E85" w:rsidRPr="00162E85" w:rsidRDefault="00162E85" w:rsidP="00162E85">
      <w:pPr>
        <w:pStyle w:val="NoSpacing"/>
        <w:numPr>
          <w:ilvl w:val="1"/>
          <w:numId w:val="15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استعمال</w:t>
      </w:r>
      <w:r w:rsidRPr="00162E85">
        <w:rPr>
          <w:rFonts w:ascii="Times New Roman" w:hAnsi="Times New Roman" w:cs="Times New Roman"/>
          <w:sz w:val="24"/>
          <w:szCs w:val="24"/>
          <w:rtl/>
        </w:rPr>
        <w:t xml:space="preserve"> ملقط لالتقاط أي أداة حادّة تسقط على الأرض أو في على</w:t>
      </w:r>
      <w:r w:rsidRPr="00162E85">
        <w:rPr>
          <w:rFonts w:ascii="Times New Roman" w:hAnsi="Times New Roman" w:cs="Times New Roman"/>
          <w:sz w:val="24"/>
          <w:szCs w:val="24"/>
        </w:rPr>
        <w:t xml:space="preserve"> </w:t>
      </w:r>
      <w:r w:rsidRPr="00162E85">
        <w:rPr>
          <w:rFonts w:ascii="Times New Roman" w:hAnsi="Times New Roman" w:cs="Times New Roman"/>
          <w:sz w:val="24"/>
          <w:szCs w:val="24"/>
          <w:rtl/>
        </w:rPr>
        <w:t>حوافّ</w:t>
      </w:r>
      <w:r w:rsidRPr="00162E85">
        <w:rPr>
          <w:rFonts w:ascii="Times New Roman" w:hAnsi="Times New Roman" w:cs="Times New Roman"/>
          <w:sz w:val="24"/>
          <w:szCs w:val="24"/>
        </w:rPr>
        <w:t xml:space="preserve"> </w:t>
      </w:r>
      <w:r w:rsidRPr="00162E85">
        <w:rPr>
          <w:rFonts w:ascii="Times New Roman" w:hAnsi="Times New Roman" w:cs="Times New Roman"/>
          <w:sz w:val="24"/>
          <w:szCs w:val="24"/>
          <w:rtl/>
        </w:rPr>
        <w:t>الحاویة ثمّ رميها</w:t>
      </w:r>
      <w:r w:rsidRPr="00162E85">
        <w:rPr>
          <w:rFonts w:ascii="Times New Roman" w:hAnsi="Times New Roman" w:cs="Times New Roman"/>
          <w:sz w:val="24"/>
          <w:szCs w:val="24"/>
        </w:rPr>
        <w:t xml:space="preserve"> </w:t>
      </w:r>
      <w:r w:rsidRPr="00162E85">
        <w:rPr>
          <w:rFonts w:ascii="Times New Roman" w:hAnsi="Times New Roman" w:cs="Times New Roman"/>
          <w:sz w:val="24"/>
          <w:szCs w:val="24"/>
          <w:rtl/>
        </w:rPr>
        <w:t>في</w:t>
      </w:r>
      <w:r w:rsidRPr="00162E85">
        <w:rPr>
          <w:rFonts w:ascii="Times New Roman" w:hAnsi="Times New Roman" w:cs="Times New Roman"/>
          <w:sz w:val="24"/>
          <w:szCs w:val="24"/>
        </w:rPr>
        <w:t xml:space="preserve"> </w:t>
      </w: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الحاوية الصفراء الخاصة بالنفایات</w:t>
      </w:r>
      <w:r w:rsidRPr="00162E85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الطبیة</w:t>
      </w:r>
      <w:r w:rsidRPr="00162E85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الحادة.</w:t>
      </w:r>
    </w:p>
    <w:p w:rsidR="00162E85" w:rsidRPr="00162E85" w:rsidRDefault="00162E85" w:rsidP="00162E85">
      <w:pPr>
        <w:pStyle w:val="NoSpacing"/>
        <w:bidi/>
        <w:rPr>
          <w:rFonts w:ascii="Times New Roman" w:hAnsi="Times New Roman" w:cs="Times New Roman"/>
          <w:sz w:val="12"/>
          <w:szCs w:val="12"/>
        </w:rPr>
      </w:pPr>
    </w:p>
    <w:p w:rsidR="00162E85" w:rsidRPr="00162E85" w:rsidRDefault="00162E85" w:rsidP="00162E85">
      <w:pPr>
        <w:pStyle w:val="NoSpacing"/>
        <w:numPr>
          <w:ilvl w:val="1"/>
          <w:numId w:val="15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استعمال</w:t>
      </w:r>
      <w:r w:rsidRPr="00162E85">
        <w:rPr>
          <w:rFonts w:ascii="Times New Roman" w:hAnsi="Times New Roman" w:cs="Times New Roman"/>
          <w:sz w:val="24"/>
          <w:szCs w:val="24"/>
          <w:rtl/>
        </w:rPr>
        <w:t xml:space="preserve"> ملقط لالتقاط أي أداة حادّة تبرز من</w:t>
      </w:r>
      <w:r w:rsidRPr="00162E85">
        <w:rPr>
          <w:rFonts w:ascii="Times New Roman" w:hAnsi="Times New Roman" w:cs="Times New Roman"/>
          <w:sz w:val="24"/>
          <w:szCs w:val="24"/>
        </w:rPr>
        <w:t xml:space="preserve"> </w:t>
      </w:r>
      <w:r w:rsidRPr="00162E85">
        <w:rPr>
          <w:rFonts w:ascii="Times New Roman" w:hAnsi="Times New Roman" w:cs="Times New Roman"/>
          <w:sz w:val="24"/>
          <w:szCs w:val="24"/>
          <w:rtl/>
        </w:rPr>
        <w:t>الحاویة لإدخالها جيداً</w:t>
      </w:r>
      <w:r w:rsidRPr="00162E85">
        <w:rPr>
          <w:rFonts w:ascii="Times New Roman" w:hAnsi="Times New Roman" w:cs="Times New Roman"/>
          <w:sz w:val="24"/>
          <w:szCs w:val="24"/>
        </w:rPr>
        <w:t xml:space="preserve"> </w:t>
      </w:r>
      <w:r w:rsidRPr="00162E85">
        <w:rPr>
          <w:rFonts w:ascii="Times New Roman" w:hAnsi="Times New Roman" w:cs="Times New Roman"/>
          <w:sz w:val="24"/>
          <w:szCs w:val="24"/>
          <w:rtl/>
        </w:rPr>
        <w:t>في</w:t>
      </w:r>
      <w:r w:rsidRPr="00162E85">
        <w:rPr>
          <w:rFonts w:ascii="Times New Roman" w:hAnsi="Times New Roman" w:cs="Times New Roman"/>
          <w:sz w:val="24"/>
          <w:szCs w:val="24"/>
        </w:rPr>
        <w:t xml:space="preserve"> </w:t>
      </w: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الحاوية الصفراء الخاصة بالنفایات</w:t>
      </w:r>
      <w:r w:rsidRPr="00162E85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الطبیة</w:t>
      </w:r>
      <w:r w:rsidRPr="00162E85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الحادة.</w:t>
      </w:r>
    </w:p>
    <w:p w:rsidR="00162E85" w:rsidRPr="00162E85" w:rsidRDefault="00162E85" w:rsidP="00162E85">
      <w:pPr>
        <w:pStyle w:val="NoSpacing"/>
        <w:bidi/>
        <w:rPr>
          <w:rFonts w:ascii="Times New Roman" w:hAnsi="Times New Roman" w:cs="Times New Roman"/>
          <w:sz w:val="12"/>
          <w:szCs w:val="12"/>
          <w:lang w:bidi="ar-LB"/>
        </w:rPr>
      </w:pPr>
      <w:r w:rsidRPr="00162E85">
        <w:rPr>
          <w:rFonts w:ascii="Times New Roman" w:hAnsi="Times New Roman" w:cs="Times New Roman"/>
        </w:rPr>
        <w:t xml:space="preserve"> </w:t>
      </w:r>
    </w:p>
    <w:p w:rsidR="0046248F" w:rsidRPr="00162E85" w:rsidRDefault="0000071F" w:rsidP="00162E85">
      <w:pPr>
        <w:pStyle w:val="NoSpacing"/>
        <w:numPr>
          <w:ilvl w:val="1"/>
          <w:numId w:val="15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محاولة </w:t>
      </w:r>
      <w:r w:rsidR="005274C5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إ</w:t>
      </w:r>
      <w:r w:rsidR="005274C5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ستعاضة عن </w:t>
      </w:r>
      <w:r w:rsidR="00970AC4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ا</w:t>
      </w:r>
      <w:r w:rsidR="005274C5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ستخدام الأدوات </w:t>
      </w:r>
      <w:r w:rsidR="00612915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="00580519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حادّة</w:t>
      </w:r>
      <w:r w:rsidR="005274C5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6571D3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ب</w:t>
      </w:r>
      <w:r w:rsidR="005274C5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أدوات أخرى مثل</w:t>
      </w:r>
      <w:r w:rsidR="006571D3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5274C5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الملقط أو الإجراءات البديلة</w:t>
      </w:r>
      <w:r w:rsidR="006571D3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</w:t>
      </w:r>
      <w:r w:rsidR="00970AC4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أ</w:t>
      </w:r>
      <w:r w:rsidR="006571D3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كثر أماناً</w:t>
      </w:r>
      <w:r w:rsidR="005274C5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8B5060" w:rsidRPr="00162E85" w:rsidRDefault="008B5060" w:rsidP="00A51AED">
      <w:pPr>
        <w:pStyle w:val="NoSpacing"/>
        <w:bidi/>
        <w:rPr>
          <w:rFonts w:ascii="Times New Roman" w:hAnsi="Times New Roman" w:cs="Times New Roman"/>
          <w:sz w:val="12"/>
          <w:szCs w:val="12"/>
        </w:rPr>
      </w:pPr>
    </w:p>
    <w:p w:rsidR="007C30E8" w:rsidRPr="00162E85" w:rsidRDefault="007C30E8" w:rsidP="00162E85">
      <w:pPr>
        <w:pStyle w:val="NoSpacing"/>
        <w:numPr>
          <w:ilvl w:val="1"/>
          <w:numId w:val="15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عدم إستخدام السكاكين والأدوات </w:t>
      </w:r>
      <w:r w:rsidR="00612915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="00580519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حادّة</w:t>
      </w: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إلا </w:t>
      </w:r>
      <w:r w:rsidR="00970AC4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عند و</w:t>
      </w: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حسب الضرورة.</w:t>
      </w:r>
    </w:p>
    <w:p w:rsidR="008B5060" w:rsidRPr="00162E85" w:rsidRDefault="008B5060" w:rsidP="008B5060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2"/>
          <w:szCs w:val="12"/>
          <w:lang w:bidi="ar-LB"/>
        </w:rPr>
      </w:pPr>
    </w:p>
    <w:p w:rsidR="007C30E8" w:rsidRDefault="007C30E8" w:rsidP="00162E85">
      <w:pPr>
        <w:pStyle w:val="NoSpacing"/>
        <w:numPr>
          <w:ilvl w:val="1"/>
          <w:numId w:val="15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62E8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جمع أي زجاج مكسور عبر إستعمال المكنسة والمجرود ومن ثمّ وضعه في علبة </w:t>
      </w:r>
      <w:r w:rsidR="003A0097" w:rsidRPr="00162E85">
        <w:rPr>
          <w:rFonts w:ascii="Times New Roman" w:hAnsi="Times New Roman" w:cs="Times New Roman"/>
          <w:sz w:val="24"/>
          <w:szCs w:val="24"/>
          <w:rtl/>
          <w:lang w:bidi="ar-LB"/>
        </w:rPr>
        <w:t>بلاستيكية وغلقها جيداً</w:t>
      </w:r>
      <w:r w:rsidR="003A0097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قبل رميها 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تفادياً لإصابة عمال التنظيفات أثناء جمع أكياس النفايات.</w:t>
      </w:r>
    </w:p>
    <w:p w:rsidR="00A51AED" w:rsidRDefault="00A51AED" w:rsidP="00A51AED">
      <w:pPr>
        <w:pStyle w:val="ListParagraph"/>
        <w:rPr>
          <w:rtl/>
          <w:lang w:bidi="ar-LB"/>
        </w:rPr>
      </w:pPr>
    </w:p>
    <w:p w:rsidR="00012C6E" w:rsidRPr="00A51AED" w:rsidRDefault="00012C6E" w:rsidP="00003BA5">
      <w:pPr>
        <w:pStyle w:val="NoSpacing"/>
        <w:numPr>
          <w:ilvl w:val="0"/>
          <w:numId w:val="33"/>
        </w:numPr>
        <w:tabs>
          <w:tab w:val="right" w:pos="990"/>
        </w:tabs>
        <w:bidi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ar-LB"/>
        </w:rPr>
      </w:pPr>
      <w:r w:rsidRPr="00A51AED"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  <w:t>إجراءات</w:t>
      </w:r>
      <w:r w:rsidRPr="00A51AED"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 xml:space="preserve"> التخلّص من الأدوات </w:t>
      </w:r>
      <w:r w:rsidR="00612915"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>ال</w:t>
      </w:r>
      <w:r w:rsidR="00580519"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>حادّة</w:t>
      </w:r>
      <w:r w:rsidR="00A51AED" w:rsidRPr="00A51AED"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>:</w:t>
      </w:r>
    </w:p>
    <w:p w:rsidR="006E0309" w:rsidRPr="006E0309" w:rsidRDefault="006E0309" w:rsidP="006E0309">
      <w:pPr>
        <w:pStyle w:val="NoSpacing"/>
        <w:tabs>
          <w:tab w:val="right" w:pos="900"/>
        </w:tabs>
        <w:bidi/>
        <w:spacing w:line="276" w:lineRule="auto"/>
        <w:rPr>
          <w:rStyle w:val="longtext1"/>
          <w:rFonts w:asciiTheme="majorBidi" w:hAnsiTheme="majorBidi" w:cstheme="majorBidi"/>
          <w:sz w:val="16"/>
          <w:szCs w:val="16"/>
        </w:rPr>
      </w:pPr>
    </w:p>
    <w:p w:rsidR="00B566FC" w:rsidRPr="00A51AED" w:rsidRDefault="00344B43" w:rsidP="00003BA5">
      <w:pPr>
        <w:pStyle w:val="NoSpacing"/>
        <w:numPr>
          <w:ilvl w:val="1"/>
          <w:numId w:val="33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الإنتباه إلى أنّ مسؤولية </w:t>
      </w:r>
      <w:r w:rsidR="00B566FC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است</w:t>
      </w:r>
      <w:r w:rsidR="00B566FC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عمال</w:t>
      </w:r>
      <w:r w:rsidR="00B566FC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B566FC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الأدوات </w:t>
      </w:r>
      <w:r w:rsidR="00612915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580519">
        <w:rPr>
          <w:rFonts w:ascii="Times New Roman" w:hAnsi="Times New Roman" w:cs="Times New Roman" w:hint="cs"/>
          <w:sz w:val="24"/>
          <w:szCs w:val="24"/>
          <w:rtl/>
          <w:lang w:bidi="ar-LB"/>
        </w:rPr>
        <w:t>حادّة</w:t>
      </w:r>
      <w:r w:rsidR="00B566FC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B566FC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والتخلّص منها بطريقة صحيحة وآمنة تقع 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على عاتق الشخص </w:t>
      </w:r>
      <w:r w:rsidR="00B566FC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الذي يستخدمها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7B2473" w:rsidRPr="00A51AED" w:rsidRDefault="007B2473" w:rsidP="00A51AED">
      <w:pPr>
        <w:pStyle w:val="NoSpacing"/>
        <w:bidi/>
        <w:rPr>
          <w:sz w:val="12"/>
          <w:szCs w:val="12"/>
          <w:lang w:bidi="ar-LB"/>
        </w:rPr>
      </w:pPr>
    </w:p>
    <w:p w:rsidR="00B566FC" w:rsidRPr="00A51AED" w:rsidRDefault="00B566FC" w:rsidP="00003BA5">
      <w:pPr>
        <w:pStyle w:val="NoSpacing"/>
        <w:numPr>
          <w:ilvl w:val="1"/>
          <w:numId w:val="33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رمي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الأدوات </w:t>
      </w:r>
      <w:r w:rsidR="00612915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="00580519">
        <w:rPr>
          <w:rFonts w:ascii="Times New Roman" w:hAnsi="Times New Roman" w:cs="Times New Roman"/>
          <w:sz w:val="24"/>
          <w:szCs w:val="24"/>
          <w:rtl/>
          <w:lang w:bidi="ar-LB"/>
        </w:rPr>
        <w:t>حادّة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مباشرة بعد إستخدامها </w:t>
      </w:r>
      <w:r w:rsidR="009D787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مباشرة 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في 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780B40">
        <w:rPr>
          <w:rFonts w:ascii="Times New Roman" w:hAnsi="Times New Roman" w:cs="Times New Roman" w:hint="cs"/>
          <w:sz w:val="24"/>
          <w:szCs w:val="24"/>
          <w:rtl/>
          <w:lang w:bidi="ar-LB"/>
        </w:rPr>
        <w:t>حاويات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المخصّصة لذلك دون ال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تلاعب 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بها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، و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عدم رميها 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في سلة مهملات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عادية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7B2473" w:rsidRPr="00A51AED" w:rsidRDefault="007B2473" w:rsidP="00A51AED">
      <w:pPr>
        <w:pStyle w:val="NoSpacing"/>
        <w:bidi/>
        <w:rPr>
          <w:sz w:val="12"/>
          <w:szCs w:val="12"/>
          <w:lang w:bidi="ar-LB"/>
        </w:rPr>
      </w:pPr>
    </w:p>
    <w:p w:rsidR="009D787F" w:rsidRPr="009D787F" w:rsidRDefault="009D787F" w:rsidP="00003BA5">
      <w:pPr>
        <w:pStyle w:val="NoSpacing"/>
        <w:numPr>
          <w:ilvl w:val="1"/>
          <w:numId w:val="33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9D787F">
        <w:rPr>
          <w:rFonts w:ascii="Times New Roman" w:hAnsi="Times New Roman" w:cs="Times New Roman" w:hint="cs"/>
          <w:sz w:val="24"/>
          <w:szCs w:val="24"/>
          <w:rtl/>
          <w:lang w:bidi="ar-LB"/>
        </w:rPr>
        <w:t>الامتناع</w:t>
      </w:r>
      <w:r w:rsidRPr="009D787F">
        <w:rPr>
          <w:rFonts w:ascii="Arial" w:hAnsi="Arial" w:cs="Arial" w:hint="cs"/>
          <w:sz w:val="24"/>
          <w:szCs w:val="24"/>
          <w:rtl/>
        </w:rPr>
        <w:t xml:space="preserve"> عن م</w:t>
      </w:r>
      <w:r w:rsidRPr="009D787F">
        <w:rPr>
          <w:rFonts w:ascii="Arial" w:hAnsi="Arial" w:cs="Arial"/>
          <w:sz w:val="24"/>
          <w:szCs w:val="24"/>
          <w:rtl/>
        </w:rPr>
        <w:t>حاول</w:t>
      </w:r>
      <w:r w:rsidRPr="009D787F">
        <w:rPr>
          <w:rFonts w:ascii="Arial" w:hAnsi="Arial" w:cs="Arial" w:hint="cs"/>
          <w:sz w:val="24"/>
          <w:szCs w:val="24"/>
          <w:rtl/>
        </w:rPr>
        <w:t>ة</w:t>
      </w:r>
      <w:r w:rsidRPr="009D787F">
        <w:rPr>
          <w:rFonts w:ascii="Arial" w:hAnsi="Arial" w:cs="Arial"/>
          <w:sz w:val="24"/>
          <w:szCs w:val="24"/>
        </w:rPr>
        <w:t xml:space="preserve"> </w:t>
      </w:r>
      <w:r w:rsidRPr="009D787F">
        <w:rPr>
          <w:rFonts w:ascii="Arial" w:hAnsi="Arial" w:cs="Arial"/>
          <w:sz w:val="24"/>
          <w:szCs w:val="24"/>
          <w:rtl/>
        </w:rPr>
        <w:t>فصل</w:t>
      </w:r>
      <w:r w:rsidRPr="009D787F">
        <w:rPr>
          <w:rFonts w:ascii="Arial" w:hAnsi="Arial" w:cs="Arial"/>
          <w:sz w:val="24"/>
          <w:szCs w:val="24"/>
        </w:rPr>
        <w:t xml:space="preserve"> </w:t>
      </w:r>
      <w:r w:rsidRPr="009D787F">
        <w:rPr>
          <w:rFonts w:ascii="Arial" w:hAnsi="Arial" w:cs="Arial"/>
          <w:sz w:val="24"/>
          <w:szCs w:val="24"/>
          <w:rtl/>
        </w:rPr>
        <w:t>الأداة</w:t>
      </w:r>
      <w:r w:rsidRPr="009D787F">
        <w:rPr>
          <w:rFonts w:ascii="Arial" w:hAnsi="Arial" w:cs="Arial"/>
          <w:sz w:val="24"/>
          <w:szCs w:val="24"/>
        </w:rPr>
        <w:t xml:space="preserve"> </w:t>
      </w:r>
      <w:r w:rsidRPr="009D787F">
        <w:rPr>
          <w:rFonts w:ascii="Arial" w:hAnsi="Arial" w:cs="Arial"/>
          <w:sz w:val="24"/>
          <w:szCs w:val="24"/>
          <w:rtl/>
        </w:rPr>
        <w:t>الحادة</w:t>
      </w:r>
      <w:r w:rsidRPr="009D787F">
        <w:rPr>
          <w:rFonts w:ascii="Arial" w:hAnsi="Arial" w:cs="Arial"/>
          <w:sz w:val="24"/>
          <w:szCs w:val="24"/>
        </w:rPr>
        <w:t xml:space="preserve"> </w:t>
      </w:r>
      <w:r w:rsidRPr="009D787F">
        <w:rPr>
          <w:rFonts w:ascii="Arial" w:hAnsi="Arial" w:cs="Arial"/>
          <w:sz w:val="24"/>
          <w:szCs w:val="24"/>
          <w:rtl/>
        </w:rPr>
        <w:t>عن</w:t>
      </w:r>
      <w:r w:rsidRPr="009D787F">
        <w:rPr>
          <w:rFonts w:ascii="Arial" w:hAnsi="Arial" w:cs="Arial"/>
          <w:sz w:val="24"/>
          <w:szCs w:val="24"/>
        </w:rPr>
        <w:t xml:space="preserve"> </w:t>
      </w:r>
      <w:r w:rsidRPr="009D787F">
        <w:rPr>
          <w:rFonts w:ascii="Arial" w:hAnsi="Arial" w:cs="Arial"/>
          <w:sz w:val="24"/>
          <w:szCs w:val="24"/>
          <w:rtl/>
        </w:rPr>
        <w:t>أجزاءھا</w:t>
      </w:r>
      <w:r w:rsidR="00780B40">
        <w:rPr>
          <w:rFonts w:ascii="Arial" w:hAnsi="Arial" w:cs="Arial" w:hint="cs"/>
          <w:sz w:val="24"/>
          <w:szCs w:val="24"/>
          <w:rtl/>
        </w:rPr>
        <w:t xml:space="preserve"> </w:t>
      </w:r>
      <w:r>
        <w:rPr>
          <w:rFonts w:ascii="Arial" w:hAnsi="Arial" w:cs="Arial" w:hint="cs"/>
          <w:sz w:val="24"/>
          <w:szCs w:val="24"/>
          <w:rtl/>
        </w:rPr>
        <w:t xml:space="preserve">(مثلاً فصل الإبرة عن السرنجة) </w:t>
      </w:r>
      <w:r w:rsidRPr="009D787F">
        <w:rPr>
          <w:rFonts w:ascii="Arial" w:hAnsi="Arial" w:cs="Arial"/>
          <w:sz w:val="24"/>
          <w:szCs w:val="24"/>
          <w:rtl/>
        </w:rPr>
        <w:t>قبل</w:t>
      </w:r>
      <w:r w:rsidRPr="009D787F">
        <w:rPr>
          <w:rFonts w:ascii="Arial" w:hAnsi="Arial" w:cs="Arial"/>
          <w:sz w:val="24"/>
          <w:szCs w:val="24"/>
        </w:rPr>
        <w:t xml:space="preserve"> </w:t>
      </w:r>
      <w:r w:rsidRPr="009D787F">
        <w:rPr>
          <w:rFonts w:ascii="Arial" w:hAnsi="Arial" w:cs="Arial"/>
          <w:sz w:val="24"/>
          <w:szCs w:val="24"/>
          <w:rtl/>
        </w:rPr>
        <w:t>التخل</w:t>
      </w:r>
      <w:r w:rsidRPr="009D787F">
        <w:rPr>
          <w:rFonts w:ascii="Arial" w:hAnsi="Arial" w:cs="Arial" w:hint="cs"/>
          <w:sz w:val="24"/>
          <w:szCs w:val="24"/>
          <w:rtl/>
        </w:rPr>
        <w:t>ّ</w:t>
      </w:r>
      <w:r w:rsidRPr="009D787F">
        <w:rPr>
          <w:rFonts w:ascii="Arial" w:hAnsi="Arial" w:cs="Arial"/>
          <w:sz w:val="24"/>
          <w:szCs w:val="24"/>
          <w:rtl/>
        </w:rPr>
        <w:t>ص</w:t>
      </w:r>
      <w:r>
        <w:rPr>
          <w:rFonts w:ascii="Arial" w:hAnsi="Arial" w:cs="Arial" w:hint="cs"/>
          <w:sz w:val="24"/>
          <w:szCs w:val="24"/>
          <w:rtl/>
        </w:rPr>
        <w:t xml:space="preserve"> </w:t>
      </w:r>
      <w:r w:rsidRPr="009D787F">
        <w:rPr>
          <w:rFonts w:ascii="Arial" w:hAnsi="Arial" w:cs="Arial" w:hint="cs"/>
          <w:sz w:val="24"/>
          <w:szCs w:val="24"/>
          <w:rtl/>
        </w:rPr>
        <w:t xml:space="preserve">منها </w:t>
      </w:r>
      <w:r w:rsidRPr="009D787F">
        <w:rPr>
          <w:rFonts w:ascii="Arial" w:hAnsi="Arial" w:cs="Arial"/>
          <w:sz w:val="24"/>
          <w:szCs w:val="24"/>
          <w:rtl/>
        </w:rPr>
        <w:t>بل</w:t>
      </w:r>
      <w:r w:rsidRPr="009D787F">
        <w:rPr>
          <w:rFonts w:ascii="Arial" w:hAnsi="Arial" w:cs="Arial" w:hint="cs"/>
          <w:sz w:val="24"/>
          <w:szCs w:val="24"/>
          <w:rtl/>
        </w:rPr>
        <w:t xml:space="preserve"> ال</w:t>
      </w:r>
      <w:r w:rsidRPr="009D787F">
        <w:rPr>
          <w:rFonts w:ascii="Arial" w:hAnsi="Arial" w:cs="Arial"/>
          <w:sz w:val="24"/>
          <w:szCs w:val="24"/>
          <w:rtl/>
        </w:rPr>
        <w:t>تخل</w:t>
      </w:r>
      <w:r w:rsidRPr="009D787F">
        <w:rPr>
          <w:rFonts w:ascii="Arial" w:hAnsi="Arial" w:cs="Arial" w:hint="cs"/>
          <w:sz w:val="24"/>
          <w:szCs w:val="24"/>
          <w:rtl/>
        </w:rPr>
        <w:t>ّ</w:t>
      </w:r>
      <w:r w:rsidRPr="009D787F">
        <w:rPr>
          <w:rFonts w:ascii="Arial" w:hAnsi="Arial" w:cs="Arial"/>
          <w:sz w:val="24"/>
          <w:szCs w:val="24"/>
          <w:rtl/>
        </w:rPr>
        <w:t>ص</w:t>
      </w:r>
      <w:r w:rsidRPr="009D787F">
        <w:rPr>
          <w:rFonts w:ascii="Arial" w:hAnsi="Arial" w:cs="Arial"/>
          <w:sz w:val="24"/>
          <w:szCs w:val="24"/>
        </w:rPr>
        <w:t xml:space="preserve"> </w:t>
      </w:r>
      <w:r w:rsidRPr="009D787F">
        <w:rPr>
          <w:rFonts w:ascii="Arial" w:hAnsi="Arial" w:cs="Arial"/>
          <w:sz w:val="24"/>
          <w:szCs w:val="24"/>
          <w:rtl/>
        </w:rPr>
        <w:t>منھا</w:t>
      </w:r>
      <w:r w:rsidRPr="009D787F">
        <w:rPr>
          <w:rFonts w:ascii="Arial" w:hAnsi="Arial" w:cs="Arial"/>
          <w:sz w:val="24"/>
          <w:szCs w:val="24"/>
        </w:rPr>
        <w:t xml:space="preserve"> </w:t>
      </w:r>
      <w:r w:rsidRPr="009D787F">
        <w:rPr>
          <w:rFonts w:ascii="Arial" w:hAnsi="Arial" w:cs="Arial"/>
          <w:sz w:val="24"/>
          <w:szCs w:val="24"/>
          <w:rtl/>
        </w:rPr>
        <w:t>كوحدة</w:t>
      </w:r>
      <w:r w:rsidRPr="009D787F">
        <w:rPr>
          <w:rFonts w:ascii="Arial" w:hAnsi="Arial" w:cs="Arial"/>
          <w:sz w:val="24"/>
          <w:szCs w:val="24"/>
        </w:rPr>
        <w:t xml:space="preserve"> </w:t>
      </w:r>
      <w:r w:rsidRPr="009D787F">
        <w:rPr>
          <w:rFonts w:ascii="Arial" w:hAnsi="Arial" w:cs="Arial"/>
          <w:sz w:val="24"/>
          <w:szCs w:val="24"/>
          <w:rtl/>
        </w:rPr>
        <w:t>واحدة</w:t>
      </w:r>
      <w:r w:rsidRPr="009D787F">
        <w:rPr>
          <w:rFonts w:ascii="Arial" w:hAnsi="Arial" w:cs="Arial"/>
          <w:sz w:val="24"/>
          <w:szCs w:val="24"/>
        </w:rPr>
        <w:t>.</w:t>
      </w:r>
    </w:p>
    <w:p w:rsidR="009D787F" w:rsidRPr="009D787F" w:rsidRDefault="009D787F" w:rsidP="009D787F">
      <w:pPr>
        <w:pStyle w:val="ListParagraph"/>
        <w:rPr>
          <w:sz w:val="12"/>
          <w:szCs w:val="12"/>
          <w:rtl/>
          <w:lang w:bidi="ar-LB"/>
        </w:rPr>
      </w:pPr>
    </w:p>
    <w:p w:rsidR="00E01EDA" w:rsidRPr="00A51AED" w:rsidRDefault="00E01EDA" w:rsidP="00003BA5">
      <w:pPr>
        <w:pStyle w:val="NoSpacing"/>
        <w:numPr>
          <w:ilvl w:val="1"/>
          <w:numId w:val="33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الإمتناع عن</w:t>
      </w:r>
      <w:r w:rsidR="00B566FC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إدخال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الأدوات </w:t>
      </w:r>
      <w:r w:rsidR="00612915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="00580519">
        <w:rPr>
          <w:rFonts w:ascii="Times New Roman" w:hAnsi="Times New Roman" w:cs="Times New Roman"/>
          <w:sz w:val="24"/>
          <w:szCs w:val="24"/>
          <w:rtl/>
          <w:lang w:bidi="ar-LB"/>
        </w:rPr>
        <w:t>حادّة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بقوة أو من بعيد في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193E33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صناديق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المخصّصة لها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7B2473" w:rsidRPr="00A51AED" w:rsidRDefault="007B2473" w:rsidP="00A51AED">
      <w:pPr>
        <w:pStyle w:val="NoSpacing"/>
        <w:bidi/>
        <w:rPr>
          <w:sz w:val="12"/>
          <w:szCs w:val="12"/>
          <w:lang w:bidi="ar-LB"/>
        </w:rPr>
      </w:pPr>
    </w:p>
    <w:p w:rsidR="00FE7455" w:rsidRDefault="00E01EDA" w:rsidP="00003BA5">
      <w:pPr>
        <w:pStyle w:val="NoSpacing"/>
        <w:numPr>
          <w:ilvl w:val="1"/>
          <w:numId w:val="33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FE7455">
        <w:rPr>
          <w:rFonts w:ascii="Times New Roman" w:hAnsi="Times New Roman" w:cs="Times New Roman" w:hint="cs"/>
          <w:sz w:val="24"/>
          <w:szCs w:val="24"/>
          <w:rtl/>
          <w:lang w:bidi="ar-LB"/>
        </w:rPr>
        <w:t>الإمتناع عن إ</w:t>
      </w:r>
      <w:r w:rsidR="00CB2AE6" w:rsidRPr="00FE745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سترجاع الأدوات </w:t>
      </w:r>
      <w:r w:rsidR="00612915" w:rsidRPr="00FE7455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="00580519" w:rsidRPr="00FE7455">
        <w:rPr>
          <w:rFonts w:ascii="Times New Roman" w:hAnsi="Times New Roman" w:cs="Times New Roman"/>
          <w:sz w:val="24"/>
          <w:szCs w:val="24"/>
          <w:rtl/>
          <w:lang w:bidi="ar-LB"/>
        </w:rPr>
        <w:t>حادّة</w:t>
      </w:r>
      <w:r w:rsidR="00CB2AE6" w:rsidRPr="00FE745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من </w:t>
      </w:r>
      <w:r w:rsidRPr="00FE7455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193E33" w:rsidRPr="00FE7455">
        <w:rPr>
          <w:rFonts w:ascii="Times New Roman" w:hAnsi="Times New Roman" w:cs="Times New Roman"/>
          <w:sz w:val="24"/>
          <w:szCs w:val="24"/>
          <w:rtl/>
          <w:lang w:bidi="ar-LB"/>
        </w:rPr>
        <w:t>صناديق</w:t>
      </w:r>
      <w:r w:rsidRPr="00FE745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FE7455">
        <w:rPr>
          <w:rFonts w:ascii="Times New Roman" w:hAnsi="Times New Roman" w:cs="Times New Roman" w:hint="cs"/>
          <w:sz w:val="24"/>
          <w:szCs w:val="24"/>
          <w:rtl/>
          <w:lang w:bidi="ar-LB"/>
        </w:rPr>
        <w:t>المخصّصة لرميها</w:t>
      </w:r>
      <w:r w:rsidR="002E300B" w:rsidRPr="00FE7455">
        <w:rPr>
          <w:rFonts w:ascii="Times New Roman" w:hAnsi="Times New Roman" w:cs="Times New Roman" w:hint="cs"/>
          <w:sz w:val="24"/>
          <w:szCs w:val="24"/>
          <w:rtl/>
          <w:lang w:bidi="ar-LB"/>
        </w:rPr>
        <w:t>، و</w:t>
      </w:r>
      <w:r w:rsidR="00FE7455" w:rsidRPr="00FE7455">
        <w:rPr>
          <w:rFonts w:ascii="Times New Roman" w:hAnsi="Times New Roman" w:cs="Times New Roman" w:hint="cs"/>
          <w:sz w:val="24"/>
          <w:szCs w:val="24"/>
          <w:rtl/>
          <w:lang w:bidi="ar-LB"/>
        </w:rPr>
        <w:t>تجنّب م</w:t>
      </w:r>
      <w:r w:rsidR="00FE7455" w:rsidRPr="00FE7455">
        <w:rPr>
          <w:rFonts w:ascii="Times New Roman" w:hAnsi="Times New Roman" w:cs="Times New Roman"/>
          <w:sz w:val="24"/>
          <w:szCs w:val="24"/>
          <w:rtl/>
          <w:lang w:bidi="ar-LB"/>
        </w:rPr>
        <w:t>حاول</w:t>
      </w:r>
      <w:r w:rsidR="00FE7455" w:rsidRPr="00FE7455">
        <w:rPr>
          <w:rFonts w:ascii="Times New Roman" w:hAnsi="Times New Roman" w:cs="Times New Roman" w:hint="cs"/>
          <w:sz w:val="24"/>
          <w:szCs w:val="24"/>
          <w:rtl/>
          <w:lang w:bidi="ar-LB"/>
        </w:rPr>
        <w:t>ة</w:t>
      </w:r>
      <w:r w:rsidR="00FE7455" w:rsidRPr="00FE7455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FE7455" w:rsidRPr="00FE7455">
        <w:rPr>
          <w:rFonts w:ascii="Times New Roman" w:hAnsi="Times New Roman" w:cs="Times New Roman"/>
          <w:sz w:val="24"/>
          <w:szCs w:val="24"/>
          <w:rtl/>
          <w:lang w:bidi="ar-LB"/>
        </w:rPr>
        <w:t>إدخال</w:t>
      </w:r>
      <w:r w:rsidR="00FE7455" w:rsidRPr="00FE7455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FE7455" w:rsidRPr="00FE7455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FE7455" w:rsidRPr="00FE7455">
        <w:rPr>
          <w:rFonts w:ascii="Times New Roman" w:hAnsi="Times New Roman" w:cs="Times New Roman"/>
          <w:sz w:val="24"/>
          <w:szCs w:val="24"/>
          <w:rtl/>
          <w:lang w:bidi="ar-LB"/>
        </w:rPr>
        <w:t>ید</w:t>
      </w:r>
      <w:r w:rsidR="00FE7455" w:rsidRPr="00FE7455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FE7455" w:rsidRPr="00FE7455">
        <w:rPr>
          <w:rFonts w:ascii="Times New Roman" w:hAnsi="Times New Roman" w:cs="Times New Roman"/>
          <w:sz w:val="24"/>
          <w:szCs w:val="24"/>
          <w:rtl/>
          <w:lang w:bidi="ar-LB"/>
        </w:rPr>
        <w:t>أو</w:t>
      </w:r>
      <w:r w:rsidR="00FE7455" w:rsidRPr="00FE7455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FE7455" w:rsidRPr="00FE7455">
        <w:rPr>
          <w:rFonts w:ascii="Times New Roman" w:hAnsi="Times New Roman" w:cs="Times New Roman"/>
          <w:sz w:val="24"/>
          <w:szCs w:val="24"/>
          <w:rtl/>
          <w:lang w:bidi="ar-LB"/>
        </w:rPr>
        <w:t>أصابع</w:t>
      </w:r>
      <w:r w:rsidR="00FE745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FE7455" w:rsidRPr="00FE7455">
        <w:rPr>
          <w:rFonts w:ascii="Times New Roman" w:hAnsi="Times New Roman" w:cs="Times New Roman"/>
          <w:sz w:val="24"/>
          <w:szCs w:val="24"/>
          <w:rtl/>
          <w:lang w:bidi="ar-LB"/>
        </w:rPr>
        <w:t>داخل</w:t>
      </w:r>
      <w:r w:rsidR="00FE7455" w:rsidRPr="00FE7455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FE7455" w:rsidRPr="00FE7455">
        <w:rPr>
          <w:rFonts w:ascii="Times New Roman" w:hAnsi="Times New Roman" w:cs="Times New Roman"/>
          <w:sz w:val="24"/>
          <w:szCs w:val="24"/>
          <w:rtl/>
          <w:lang w:bidi="ar-LB"/>
        </w:rPr>
        <w:t>الحاویة</w:t>
      </w:r>
      <w:r w:rsidR="00FE7455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FE7455" w:rsidRPr="00FE7455" w:rsidRDefault="00FE7455" w:rsidP="00FE7455">
      <w:pPr>
        <w:pStyle w:val="NoSpacing"/>
        <w:bidi/>
        <w:rPr>
          <w:sz w:val="12"/>
          <w:szCs w:val="12"/>
          <w:lang w:bidi="ar-LB"/>
        </w:rPr>
      </w:pPr>
    </w:p>
    <w:p w:rsidR="00E01EDA" w:rsidRPr="00A51AED" w:rsidRDefault="00E01EDA" w:rsidP="00003BA5">
      <w:pPr>
        <w:pStyle w:val="NoSpacing"/>
        <w:numPr>
          <w:ilvl w:val="1"/>
          <w:numId w:val="33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إ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ختيار </w:t>
      </w:r>
      <w:r w:rsidR="00193E33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صناديق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أدوات </w:t>
      </w:r>
      <w:r w:rsidR="00580519">
        <w:rPr>
          <w:rFonts w:ascii="Times New Roman" w:hAnsi="Times New Roman" w:cs="Times New Roman"/>
          <w:sz w:val="24"/>
          <w:szCs w:val="24"/>
          <w:rtl/>
          <w:lang w:bidi="ar-LB"/>
        </w:rPr>
        <w:t>حادّة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ذات أ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حج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م 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مناسبة 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لنشاط ال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مركز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وفقا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ً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لحجم 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إ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ستخدام الأدوات </w:t>
      </w:r>
      <w:r w:rsidR="00612915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="00580519">
        <w:rPr>
          <w:rFonts w:ascii="Times New Roman" w:hAnsi="Times New Roman" w:cs="Times New Roman"/>
          <w:sz w:val="24"/>
          <w:szCs w:val="24"/>
          <w:rtl/>
          <w:lang w:bidi="ar-LB"/>
        </w:rPr>
        <w:t>حادّة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7B2473" w:rsidRPr="00A51AED" w:rsidRDefault="007B2473" w:rsidP="00A51AED">
      <w:pPr>
        <w:pStyle w:val="NoSpacing"/>
        <w:bidi/>
        <w:rPr>
          <w:sz w:val="12"/>
          <w:szCs w:val="12"/>
          <w:lang w:bidi="ar-LB"/>
        </w:rPr>
      </w:pPr>
    </w:p>
    <w:p w:rsidR="00E01EDA" w:rsidRPr="00A51AED" w:rsidRDefault="00E01EDA" w:rsidP="00003BA5">
      <w:pPr>
        <w:pStyle w:val="NoSpacing"/>
        <w:numPr>
          <w:ilvl w:val="1"/>
          <w:numId w:val="33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إغلاق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أغطية 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="00193E33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صناديق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المؤقتة 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لمنع 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حدوث أي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تسر</w:t>
      </w:r>
      <w:r w:rsidR="00970AC4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ب عرضي.</w:t>
      </w:r>
    </w:p>
    <w:p w:rsidR="007B2473" w:rsidRPr="00A51AED" w:rsidRDefault="007B2473" w:rsidP="00A51AED">
      <w:pPr>
        <w:pStyle w:val="NoSpacing"/>
        <w:bidi/>
        <w:rPr>
          <w:sz w:val="12"/>
          <w:szCs w:val="12"/>
          <w:lang w:bidi="ar-LB"/>
        </w:rPr>
      </w:pPr>
    </w:p>
    <w:p w:rsidR="00E01EDA" w:rsidRPr="00A51AED" w:rsidRDefault="00E01EDA" w:rsidP="00003BA5">
      <w:pPr>
        <w:pStyle w:val="NoSpacing"/>
        <w:numPr>
          <w:ilvl w:val="1"/>
          <w:numId w:val="33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الإمتناع عن ملء 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="00193E33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صناديق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بطريقة تفوق طاقتها، وإبدالها عند إمتلائها إلى ثلاث أرباع حجمها أو إ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لى خط التعبئة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ب</w:t>
      </w:r>
      <w:r w:rsidR="00193E33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صناديق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مماثلة فارغة .</w:t>
      </w:r>
    </w:p>
    <w:p w:rsidR="007B2473" w:rsidRPr="00A51AED" w:rsidRDefault="007B2473" w:rsidP="00A51AED">
      <w:pPr>
        <w:pStyle w:val="NoSpacing"/>
        <w:bidi/>
        <w:rPr>
          <w:sz w:val="12"/>
          <w:szCs w:val="12"/>
          <w:lang w:bidi="ar-LB"/>
        </w:rPr>
      </w:pPr>
    </w:p>
    <w:p w:rsidR="009D42A0" w:rsidRPr="00A51AED" w:rsidRDefault="009D42A0" w:rsidP="00003BA5">
      <w:pPr>
        <w:pStyle w:val="NoSpacing"/>
        <w:numPr>
          <w:ilvl w:val="1"/>
          <w:numId w:val="33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الإمتناع عن هز</w:t>
      </w:r>
      <w:r w:rsidR="00970AC4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</w:t>
      </w:r>
      <w:r w:rsidR="00193E33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صناديق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الخاصة بالأدوات </w:t>
      </w:r>
      <w:r w:rsidR="00612915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580519">
        <w:rPr>
          <w:rFonts w:ascii="Times New Roman" w:hAnsi="Times New Roman" w:cs="Times New Roman" w:hint="cs"/>
          <w:sz w:val="24"/>
          <w:szCs w:val="24"/>
          <w:rtl/>
          <w:lang w:bidi="ar-LB"/>
        </w:rPr>
        <w:t>حادّة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حرصاً على عدم تناثر الجراثيم.</w:t>
      </w:r>
    </w:p>
    <w:p w:rsidR="007B2473" w:rsidRPr="00A51AED" w:rsidRDefault="007B2473" w:rsidP="00A51AED">
      <w:pPr>
        <w:pStyle w:val="NoSpacing"/>
        <w:bidi/>
        <w:rPr>
          <w:sz w:val="12"/>
          <w:szCs w:val="12"/>
          <w:lang w:bidi="ar-LB"/>
        </w:rPr>
      </w:pPr>
    </w:p>
    <w:p w:rsidR="00B800D6" w:rsidRPr="00A51AED" w:rsidRDefault="00E01EDA" w:rsidP="00003BA5">
      <w:pPr>
        <w:pStyle w:val="NoSpacing"/>
        <w:numPr>
          <w:ilvl w:val="1"/>
          <w:numId w:val="33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الت</w:t>
      </w:r>
      <w:r w:rsidR="00B800D6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أ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كد من وجود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B800D6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193E33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صناديق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B800D6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بمتناول اليد عند مد</w:t>
      </w:r>
      <w:r w:rsidR="00970AC4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الذراع وفقا</w:t>
      </w:r>
      <w:r w:rsidR="00B800D6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ً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لمع</w:t>
      </w:r>
      <w:r w:rsidR="00B800D6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ي</w:t>
      </w:r>
      <w:r w:rsidR="00B800D6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ر </w:t>
      </w:r>
      <w:r w:rsidR="00B800D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القياسات </w:t>
      </w:r>
      <w:r w:rsidR="00B800D6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مريح</w:t>
      </w:r>
      <w:r w:rsidR="00304CAB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ة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304CAB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المبي</w:t>
      </w:r>
      <w:r w:rsidR="00970AC4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304CAB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نة في الصفحة ال</w:t>
      </w:r>
      <w:r w:rsidR="00970AC4">
        <w:rPr>
          <w:rFonts w:ascii="Times New Roman" w:hAnsi="Times New Roman" w:cs="Times New Roman" w:hint="cs"/>
          <w:sz w:val="24"/>
          <w:szCs w:val="24"/>
          <w:rtl/>
          <w:lang w:bidi="ar-LB"/>
        </w:rPr>
        <w:t>أخيرة</w:t>
      </w:r>
      <w:r w:rsidR="00304CAB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من هذه السياسة 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(</w:t>
      </w:r>
      <w:r w:rsidR="00B800D6" w:rsidRPr="00A51AED">
        <w:rPr>
          <w:rFonts w:ascii="Times New Roman" w:hAnsi="Times New Roman" w:cs="Times New Roman"/>
          <w:sz w:val="24"/>
          <w:szCs w:val="24"/>
          <w:lang w:bidi="ar-LB"/>
        </w:rPr>
        <w:t>ergonomic measurements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). </w:t>
      </w:r>
      <w:r w:rsidR="00B800D6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التأك</w:t>
      </w:r>
      <w:r w:rsidR="00970AC4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B800D6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د من النظر </w:t>
      </w:r>
      <w:r w:rsidR="00B800D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دائما</w:t>
      </w:r>
      <w:r w:rsidR="00B800D6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ً إلى سطح </w:t>
      </w:r>
      <w:r w:rsidR="00193E33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صندوق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الأدوات </w:t>
      </w:r>
      <w:r w:rsidR="00612915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="00580519">
        <w:rPr>
          <w:rFonts w:ascii="Times New Roman" w:hAnsi="Times New Roman" w:cs="Times New Roman"/>
          <w:sz w:val="24"/>
          <w:szCs w:val="24"/>
          <w:rtl/>
          <w:lang w:bidi="ar-LB"/>
        </w:rPr>
        <w:t>حادّة</w:t>
      </w:r>
      <w:r w:rsidR="00B800D6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قبل تقريب اليد منه لرمي أي شيء وذلك ل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تجن</w:t>
      </w:r>
      <w:r w:rsidR="00B800D6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ب </w:t>
      </w:r>
      <w:r w:rsidR="00B800D6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حدوث 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إصابة من </w:t>
      </w:r>
      <w:r w:rsidR="00B800D6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أي أداة </w:t>
      </w:r>
      <w:r w:rsidR="00580519">
        <w:rPr>
          <w:rFonts w:ascii="Times New Roman" w:hAnsi="Times New Roman" w:cs="Times New Roman"/>
          <w:sz w:val="24"/>
          <w:szCs w:val="24"/>
          <w:rtl/>
          <w:lang w:bidi="ar-LB"/>
        </w:rPr>
        <w:t>حادّة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ت</w:t>
      </w:r>
      <w:r w:rsidR="00970AC4">
        <w:rPr>
          <w:rFonts w:ascii="Times New Roman" w:hAnsi="Times New Roman" w:cs="Times New Roman" w:hint="cs"/>
          <w:sz w:val="24"/>
          <w:szCs w:val="24"/>
          <w:rtl/>
          <w:lang w:bidi="ar-LB"/>
        </w:rPr>
        <w:t>ظهر قريبة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من </w:t>
      </w:r>
      <w:r w:rsidR="00B800D6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فتحته</w:t>
      </w:r>
      <w:r w:rsidR="00CB2AE6"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7B2473" w:rsidRPr="00A51AED" w:rsidRDefault="007B2473" w:rsidP="00A51AED">
      <w:pPr>
        <w:pStyle w:val="NoSpacing"/>
        <w:bidi/>
        <w:rPr>
          <w:sz w:val="12"/>
          <w:szCs w:val="12"/>
          <w:lang w:bidi="ar-LB"/>
        </w:rPr>
      </w:pPr>
    </w:p>
    <w:p w:rsidR="00780B40" w:rsidRPr="00780B40" w:rsidRDefault="00244FFB" w:rsidP="00003BA5">
      <w:pPr>
        <w:pStyle w:val="NoSpacing"/>
        <w:numPr>
          <w:ilvl w:val="1"/>
          <w:numId w:val="33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  <w:lang w:bidi="ar-LB"/>
        </w:rPr>
      </w:pP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إقفال ال</w:t>
      </w:r>
      <w:r w:rsidR="00193E33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صناديق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التي إمتلأت إلى ثلاث أرباع حجمها أو إ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لى خط التعبئة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6945D4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بإحكام 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ووضعها في كيس أ</w:t>
      </w:r>
      <w:r w:rsidR="006B0938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صفر 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لنقلها إلى المحرقة لحرقها</w:t>
      </w:r>
      <w:r w:rsidR="00574AEF"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أو لإرسالها لل</w:t>
      </w:r>
      <w:r w:rsidR="00780B4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تعقيم على الحرارة  </w:t>
      </w:r>
      <w:r w:rsidR="00780B40" w:rsidRPr="00780B40">
        <w:rPr>
          <w:rFonts w:ascii="Times New Roman" w:hAnsi="Times New Roman" w:cs="Times New Roman" w:hint="cs"/>
          <w:sz w:val="24"/>
          <w:szCs w:val="24"/>
          <w:rtl/>
          <w:lang w:bidi="ar-LB"/>
        </w:rPr>
        <w:t>ثمّ التمزيق والمزج والتنشيف</w:t>
      </w:r>
    </w:p>
    <w:p w:rsidR="007B2473" w:rsidRPr="00A51AED" w:rsidRDefault="007B2473" w:rsidP="00A51AED">
      <w:pPr>
        <w:pStyle w:val="NoSpacing"/>
        <w:bidi/>
        <w:rPr>
          <w:sz w:val="12"/>
          <w:szCs w:val="12"/>
          <w:lang w:bidi="ar-LB"/>
        </w:rPr>
      </w:pPr>
    </w:p>
    <w:p w:rsidR="00193E33" w:rsidRDefault="00193E33" w:rsidP="00003BA5">
      <w:pPr>
        <w:pStyle w:val="NoSpacing"/>
        <w:numPr>
          <w:ilvl w:val="1"/>
          <w:numId w:val="33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الإمتناع  عن 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فتح أو تفر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غ أو 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إ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ع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د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استعمال </w:t>
      </w:r>
      <w:r w:rsidR="00F140F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حاويات / </w:t>
      </w:r>
      <w:r w:rsidRPr="00A51AED">
        <w:rPr>
          <w:rFonts w:ascii="Times New Roman" w:hAnsi="Times New Roman" w:cs="Times New Roman" w:hint="cs"/>
          <w:sz w:val="24"/>
          <w:szCs w:val="24"/>
          <w:rtl/>
          <w:lang w:bidi="ar-LB"/>
        </w:rPr>
        <w:t>صناديق</w:t>
      </w:r>
      <w:r w:rsidR="00970AC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الأدوات الحادّة</w:t>
      </w:r>
      <w:r w:rsidRPr="00A51AED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F140F0" w:rsidRPr="00F140F0" w:rsidRDefault="00F140F0" w:rsidP="00F140F0">
      <w:pPr>
        <w:pStyle w:val="ListParagraph"/>
        <w:rPr>
          <w:sz w:val="12"/>
          <w:szCs w:val="12"/>
          <w:rtl/>
          <w:lang w:bidi="ar-LB"/>
        </w:rPr>
      </w:pPr>
    </w:p>
    <w:p w:rsidR="00F140F0" w:rsidRPr="00A51AED" w:rsidRDefault="00F140F0" w:rsidP="00003BA5">
      <w:pPr>
        <w:pStyle w:val="NoSpacing"/>
        <w:numPr>
          <w:ilvl w:val="1"/>
          <w:numId w:val="33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الإبلاغ عن أي خطر / تهديد عند رؤيته، مثلاً حاوية ممتلئة أو بروز أداة حادة من الحاوية، إلخ.</w:t>
      </w:r>
    </w:p>
    <w:p w:rsidR="00E15448" w:rsidRPr="00A51AED" w:rsidRDefault="00E15448" w:rsidP="00A51AED">
      <w:pPr>
        <w:pStyle w:val="NoSpacing"/>
        <w:bidi/>
        <w:rPr>
          <w:rStyle w:val="longtext1"/>
          <w:sz w:val="26"/>
          <w:szCs w:val="22"/>
          <w:rtl/>
        </w:rPr>
      </w:pPr>
    </w:p>
    <w:p w:rsidR="00431420" w:rsidRPr="00A51AED" w:rsidRDefault="00431420" w:rsidP="00003BA5">
      <w:pPr>
        <w:pStyle w:val="NoSpacing"/>
        <w:numPr>
          <w:ilvl w:val="0"/>
          <w:numId w:val="33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ar-LB"/>
        </w:rPr>
      </w:pPr>
      <w:r w:rsidRPr="00A51AED"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 xml:space="preserve">إجراءات </w:t>
      </w:r>
      <w:r w:rsidR="00EB405D"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>الوقاية  و</w:t>
      </w:r>
      <w:r w:rsidRPr="00A51AED"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  <w:t>ال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>متابعة الطبية</w:t>
      </w:r>
      <w:r w:rsidRPr="00A51AED"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  <w:t xml:space="preserve">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>بعد التعرّض</w:t>
      </w:r>
      <w:r w:rsidR="00F16096"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 xml:space="preserve"> العرَضي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 xml:space="preserve"> </w:t>
      </w:r>
      <w:r w:rsidRPr="00431420">
        <w:rPr>
          <w:rFonts w:ascii="Times New Roman" w:hAnsi="Times New Roman" w:cs="Times New Roman" w:hint="cs"/>
          <w:sz w:val="24"/>
          <w:szCs w:val="24"/>
          <w:rtl/>
          <w:lang w:bidi="ar-LB"/>
        </w:rPr>
        <w:t>ل</w:t>
      </w:r>
      <w:r w:rsidR="001639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مواد عضوية (مثلاً </w:t>
      </w:r>
      <w:r w:rsidRPr="00431420">
        <w:rPr>
          <w:rFonts w:ascii="Times New Roman" w:hAnsi="Times New Roman" w:cs="Times New Roman" w:hint="cs"/>
          <w:sz w:val="24"/>
          <w:szCs w:val="24"/>
          <w:rtl/>
          <w:lang w:bidi="ar-LB"/>
        </w:rPr>
        <w:t>دم، سوائل أو إفرازات المرضى</w:t>
      </w:r>
      <w:r w:rsidR="001639B7">
        <w:rPr>
          <w:rFonts w:ascii="Times New Roman" w:hAnsi="Times New Roman" w:cs="Times New Roman" w:hint="cs"/>
          <w:sz w:val="24"/>
          <w:szCs w:val="24"/>
          <w:rtl/>
          <w:lang w:bidi="ar-LB"/>
        </w:rPr>
        <w:t>)</w:t>
      </w:r>
      <w:r w:rsidRPr="0043142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مباشرةً أو من خلال الإصابة بأداة حادّة ملوّثة </w:t>
      </w:r>
      <w:r w:rsidRPr="00003BA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(راجع </w:t>
      </w:r>
      <w:bookmarkStart w:id="0" w:name="_GoBack"/>
      <w:r w:rsidRPr="00003BA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الملحق ورمزه </w:t>
      </w:r>
      <w:r w:rsidRPr="00003BA5">
        <w:rPr>
          <w:rFonts w:ascii="Times New Roman" w:hAnsi="Times New Roman" w:cs="Times New Roman"/>
          <w:sz w:val="24"/>
          <w:szCs w:val="24"/>
          <w:lang w:bidi="ar-LB"/>
        </w:rPr>
        <w:t>(SAF</w:t>
      </w:r>
      <w:r w:rsidR="00003BA5" w:rsidRPr="00003BA5">
        <w:rPr>
          <w:rFonts w:ascii="Times New Roman" w:hAnsi="Times New Roman" w:cs="Times New Roman"/>
          <w:sz w:val="24"/>
          <w:szCs w:val="24"/>
          <w:lang w:bidi="ar-LB"/>
        </w:rPr>
        <w:t>.</w:t>
      </w:r>
      <w:r w:rsidR="00D27323">
        <w:rPr>
          <w:rFonts w:ascii="Times New Roman" w:hAnsi="Times New Roman" w:cs="Times New Roman"/>
          <w:sz w:val="24"/>
          <w:szCs w:val="24"/>
          <w:lang w:bidi="ar-LB"/>
        </w:rPr>
        <w:t>PP.</w:t>
      </w:r>
      <w:r w:rsidR="00003BA5" w:rsidRPr="00003BA5">
        <w:rPr>
          <w:rFonts w:ascii="Times New Roman" w:hAnsi="Times New Roman" w:cs="Times New Roman"/>
          <w:sz w:val="24"/>
          <w:szCs w:val="24"/>
          <w:lang w:bidi="ar-LB"/>
        </w:rPr>
        <w:t>02</w:t>
      </w:r>
      <w:r w:rsidRPr="00003BA5">
        <w:rPr>
          <w:rFonts w:ascii="Times New Roman" w:hAnsi="Times New Roman" w:cs="Times New Roman"/>
          <w:sz w:val="24"/>
          <w:szCs w:val="24"/>
          <w:lang w:bidi="ar-LB"/>
        </w:rPr>
        <w:t>.A1.</w:t>
      </w:r>
      <w:bookmarkEnd w:id="0"/>
    </w:p>
    <w:p w:rsidR="00F140F0" w:rsidRPr="00474A34" w:rsidRDefault="00F140F0" w:rsidP="00F140F0">
      <w:pPr>
        <w:pStyle w:val="NoSpacing"/>
        <w:bidi/>
        <w:jc w:val="center"/>
        <w:rPr>
          <w:rtl/>
        </w:rPr>
      </w:pPr>
    </w:p>
    <w:p w:rsidR="00A51AED" w:rsidRPr="00540BA0" w:rsidRDefault="00A51AED" w:rsidP="00A51AED">
      <w:pPr>
        <w:pStyle w:val="NoSpacing"/>
        <w:numPr>
          <w:ilvl w:val="0"/>
          <w:numId w:val="23"/>
        </w:numPr>
        <w:shd w:val="clear" w:color="auto" w:fill="BFBFBF" w:themeFill="background1" w:themeFillShade="BF"/>
        <w:bidi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A51AED" w:rsidRPr="00533DE6" w:rsidRDefault="00A51AED" w:rsidP="00A51AED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  <w:rtl/>
        </w:rPr>
      </w:pPr>
    </w:p>
    <w:p w:rsidR="00A51AED" w:rsidRPr="00431420" w:rsidRDefault="00557F06" w:rsidP="00A51AED">
      <w:pPr>
        <w:pStyle w:val="NoSpacing"/>
        <w:numPr>
          <w:ilvl w:val="0"/>
          <w:numId w:val="27"/>
        </w:numPr>
        <w:bidi/>
        <w:spacing w:line="360" w:lineRule="auto"/>
        <w:rPr>
          <w:rFonts w:ascii="Arial" w:hAnsi="Arial" w:cs="Arial"/>
        </w:rPr>
      </w:pPr>
      <w:r w:rsidRPr="003E60E7">
        <w:rPr>
          <w:rFonts w:ascii="Times New Roman" w:hAnsi="Times New Roman" w:cs="Times New Roman" w:hint="cs"/>
          <w:sz w:val="24"/>
          <w:szCs w:val="24"/>
          <w:rtl/>
        </w:rPr>
        <w:t>مرفق: "</w:t>
      </w:r>
      <w:r w:rsidRPr="003E60E7">
        <w:rPr>
          <w:rFonts w:ascii="Times New Roman" w:hAnsi="Times New Roman" w:cs="Times New Roman"/>
          <w:sz w:val="24"/>
          <w:szCs w:val="24"/>
          <w:rtl/>
        </w:rPr>
        <w:t xml:space="preserve"> مع</w:t>
      </w:r>
      <w:r w:rsidRPr="003E60E7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3E60E7">
        <w:rPr>
          <w:rFonts w:ascii="Times New Roman" w:hAnsi="Times New Roman" w:cs="Times New Roman"/>
          <w:sz w:val="24"/>
          <w:szCs w:val="24"/>
          <w:rtl/>
        </w:rPr>
        <w:t>ي</w:t>
      </w:r>
      <w:r w:rsidRPr="003E60E7"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3E60E7">
        <w:rPr>
          <w:rFonts w:ascii="Times New Roman" w:hAnsi="Times New Roman" w:cs="Times New Roman"/>
          <w:sz w:val="24"/>
          <w:szCs w:val="24"/>
          <w:rtl/>
        </w:rPr>
        <w:t xml:space="preserve">ر القياسات </w:t>
      </w:r>
      <w:r w:rsidRPr="003E60E7">
        <w:rPr>
          <w:rFonts w:ascii="Times New Roman" w:hAnsi="Times New Roman" w:cs="Times New Roman" w:hint="cs"/>
          <w:sz w:val="24"/>
          <w:szCs w:val="24"/>
          <w:rtl/>
        </w:rPr>
        <w:t>ال</w:t>
      </w:r>
      <w:r w:rsidRPr="003E60E7">
        <w:rPr>
          <w:rFonts w:ascii="Times New Roman" w:hAnsi="Times New Roman" w:cs="Times New Roman"/>
          <w:sz w:val="24"/>
          <w:szCs w:val="24"/>
          <w:rtl/>
        </w:rPr>
        <w:t>مريح</w:t>
      </w:r>
      <w:r w:rsidRPr="003E60E7">
        <w:rPr>
          <w:rFonts w:ascii="Times New Roman" w:hAnsi="Times New Roman" w:cs="Times New Roman" w:hint="cs"/>
          <w:sz w:val="24"/>
          <w:szCs w:val="24"/>
          <w:rtl/>
        </w:rPr>
        <w:t>ة</w:t>
      </w:r>
      <w:r w:rsidRPr="003E60E7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3E60E7">
        <w:rPr>
          <w:rFonts w:ascii="Times New Roman" w:hAnsi="Times New Roman" w:cs="Times New Roman"/>
          <w:sz w:val="24"/>
          <w:szCs w:val="24"/>
        </w:rPr>
        <w:t>ergonomic measurements</w:t>
      </w:r>
      <w:r w:rsidRPr="003E60E7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3E60E7">
        <w:rPr>
          <w:rFonts w:ascii="Times New Roman" w:hAnsi="Times New Roman" w:cs="Times New Roman"/>
          <w:sz w:val="24"/>
          <w:szCs w:val="24"/>
          <w:rtl/>
        </w:rPr>
        <w:t xml:space="preserve">عند رمي الأدوات </w:t>
      </w:r>
      <w:r w:rsidR="00612915" w:rsidRPr="003E60E7">
        <w:rPr>
          <w:rFonts w:ascii="Times New Roman" w:hAnsi="Times New Roman" w:cs="Times New Roman"/>
          <w:sz w:val="24"/>
          <w:szCs w:val="24"/>
          <w:rtl/>
        </w:rPr>
        <w:t>ال</w:t>
      </w:r>
      <w:r w:rsidR="00580519" w:rsidRPr="003E60E7">
        <w:rPr>
          <w:rFonts w:ascii="Times New Roman" w:hAnsi="Times New Roman" w:cs="Times New Roman"/>
          <w:sz w:val="24"/>
          <w:szCs w:val="24"/>
          <w:rtl/>
        </w:rPr>
        <w:t>حادّة</w:t>
      </w:r>
      <w:r w:rsidRPr="003E60E7">
        <w:rPr>
          <w:rFonts w:ascii="Times New Roman" w:hAnsi="Times New Roman" w:cs="Times New Roman"/>
          <w:sz w:val="24"/>
          <w:szCs w:val="24"/>
          <w:rtl/>
        </w:rPr>
        <w:t xml:space="preserve"> في الصناديق المخصّصة لها</w:t>
      </w:r>
      <w:r w:rsidRPr="003E60E7">
        <w:rPr>
          <w:rFonts w:ascii="Times New Roman" w:hAnsi="Times New Roman" w:cs="Times New Roman" w:hint="cs"/>
          <w:sz w:val="24"/>
          <w:szCs w:val="24"/>
          <w:rtl/>
        </w:rPr>
        <w:t>"</w:t>
      </w:r>
    </w:p>
    <w:p w:rsidR="00431420" w:rsidRPr="00431420" w:rsidRDefault="00431420" w:rsidP="00A27C29">
      <w:pPr>
        <w:pStyle w:val="NoSpacing"/>
        <w:numPr>
          <w:ilvl w:val="0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431420">
        <w:rPr>
          <w:rFonts w:ascii="Times New Roman" w:hAnsi="Times New Roman" w:cs="Times New Roman" w:hint="cs"/>
          <w:sz w:val="24"/>
          <w:szCs w:val="24"/>
          <w:rtl/>
          <w:lang w:bidi="ar-LB"/>
        </w:rPr>
        <w:lastRenderedPageBreak/>
        <w:t>ملحق: "</w:t>
      </w:r>
      <w:r w:rsidR="001639B7" w:rsidRPr="001639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إجراءات </w:t>
      </w:r>
      <w:r w:rsidR="00EB405D" w:rsidRPr="00EB405D">
        <w:rPr>
          <w:rFonts w:ascii="Times New Roman" w:hAnsi="Times New Roman" w:cs="Times New Roman" w:hint="cs"/>
          <w:sz w:val="24"/>
          <w:szCs w:val="24"/>
          <w:rtl/>
          <w:lang w:bidi="ar-LB"/>
        </w:rPr>
        <w:t>الوقاية</w:t>
      </w:r>
      <w:r w:rsidR="00EB405D" w:rsidRPr="001639B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EB405D">
        <w:rPr>
          <w:rFonts w:ascii="Times New Roman" w:hAnsi="Times New Roman" w:cs="Times New Roman" w:hint="cs"/>
          <w:sz w:val="24"/>
          <w:szCs w:val="24"/>
          <w:rtl/>
          <w:lang w:bidi="ar-LB"/>
        </w:rPr>
        <w:t>و</w:t>
      </w:r>
      <w:r w:rsidR="001639B7" w:rsidRPr="001639B7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="001639B7" w:rsidRPr="001639B7">
        <w:rPr>
          <w:rFonts w:ascii="Times New Roman" w:hAnsi="Times New Roman" w:cs="Times New Roman" w:hint="cs"/>
          <w:sz w:val="24"/>
          <w:szCs w:val="24"/>
          <w:rtl/>
          <w:lang w:bidi="ar-LB"/>
        </w:rPr>
        <w:t>متابعة الطبية</w:t>
      </w:r>
      <w:r w:rsidR="001639B7" w:rsidRPr="001639B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1639B7" w:rsidRPr="001639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بعد التعرّض العرَضي </w:t>
      </w:r>
      <w:r w:rsidR="001639B7" w:rsidRPr="00431420">
        <w:rPr>
          <w:rFonts w:ascii="Times New Roman" w:hAnsi="Times New Roman" w:cs="Times New Roman" w:hint="cs"/>
          <w:sz w:val="24"/>
          <w:szCs w:val="24"/>
          <w:rtl/>
          <w:lang w:bidi="ar-LB"/>
        </w:rPr>
        <w:t>ل</w:t>
      </w:r>
      <w:r w:rsidR="001639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مواد عضوية (مثلاً </w:t>
      </w:r>
      <w:r w:rsidR="001639B7" w:rsidRPr="00431420">
        <w:rPr>
          <w:rFonts w:ascii="Times New Roman" w:hAnsi="Times New Roman" w:cs="Times New Roman" w:hint="cs"/>
          <w:sz w:val="24"/>
          <w:szCs w:val="24"/>
          <w:rtl/>
          <w:lang w:bidi="ar-LB"/>
        </w:rPr>
        <w:t>دم، سوائل أو إفرازات المرضى</w:t>
      </w:r>
      <w:r w:rsidR="001639B7">
        <w:rPr>
          <w:rFonts w:ascii="Times New Roman" w:hAnsi="Times New Roman" w:cs="Times New Roman" w:hint="cs"/>
          <w:sz w:val="24"/>
          <w:szCs w:val="24"/>
          <w:rtl/>
          <w:lang w:bidi="ar-LB"/>
        </w:rPr>
        <w:t>)</w:t>
      </w:r>
      <w:r w:rsidR="001639B7" w:rsidRPr="0043142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مباشرةً أو من </w:t>
      </w:r>
      <w:r w:rsidR="001639B7">
        <w:rPr>
          <w:rFonts w:ascii="Times New Roman" w:hAnsi="Times New Roman" w:cs="Times New Roman" w:hint="cs"/>
          <w:sz w:val="24"/>
          <w:szCs w:val="24"/>
          <w:rtl/>
          <w:lang w:bidi="ar-LB"/>
        </w:rPr>
        <w:t>خلال الإصابة بأداة حادّة ملوّثة</w:t>
      </w:r>
      <w:r w:rsidRPr="0043142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" ورمزه </w:t>
      </w:r>
      <w:r w:rsidRPr="00431420">
        <w:rPr>
          <w:rFonts w:ascii="Times New Roman" w:hAnsi="Times New Roman" w:cs="Times New Roman"/>
          <w:sz w:val="24"/>
          <w:szCs w:val="24"/>
          <w:lang w:bidi="ar-LB"/>
        </w:rPr>
        <w:t>SAF</w:t>
      </w:r>
      <w:r w:rsidR="00003BA5">
        <w:rPr>
          <w:rFonts w:ascii="Times New Roman" w:hAnsi="Times New Roman" w:cs="Times New Roman"/>
          <w:sz w:val="24"/>
          <w:szCs w:val="24"/>
          <w:lang w:bidi="ar-LB"/>
        </w:rPr>
        <w:t>.</w:t>
      </w:r>
      <w:r w:rsidR="00D27323">
        <w:rPr>
          <w:rFonts w:ascii="Times New Roman" w:hAnsi="Times New Roman" w:cs="Times New Roman"/>
          <w:sz w:val="24"/>
          <w:szCs w:val="24"/>
          <w:lang w:bidi="ar-LB"/>
        </w:rPr>
        <w:t>PP.</w:t>
      </w:r>
      <w:r w:rsidR="00A27C29">
        <w:rPr>
          <w:rFonts w:ascii="Times New Roman" w:hAnsi="Times New Roman" w:cs="Times New Roman"/>
          <w:sz w:val="24"/>
          <w:szCs w:val="24"/>
          <w:lang w:bidi="ar-LB"/>
        </w:rPr>
        <w:t>02</w:t>
      </w:r>
      <w:r w:rsidRPr="00431420">
        <w:rPr>
          <w:rFonts w:ascii="Times New Roman" w:hAnsi="Times New Roman" w:cs="Times New Roman"/>
          <w:sz w:val="24"/>
          <w:szCs w:val="24"/>
          <w:lang w:bidi="ar-LB"/>
        </w:rPr>
        <w:t>.A</w:t>
      </w:r>
      <w:r w:rsidR="00A27C29">
        <w:rPr>
          <w:rFonts w:ascii="Times New Roman" w:hAnsi="Times New Roman" w:cs="Times New Roman"/>
          <w:sz w:val="24"/>
          <w:szCs w:val="24"/>
          <w:lang w:bidi="ar-LB"/>
        </w:rPr>
        <w:t>2</w:t>
      </w:r>
      <w:r w:rsidRPr="00431420">
        <w:rPr>
          <w:rFonts w:ascii="Times New Roman" w:hAnsi="Times New Roman" w:cs="Times New Roman"/>
          <w:sz w:val="24"/>
          <w:szCs w:val="24"/>
          <w:lang w:bidi="ar-LB"/>
        </w:rPr>
        <w:t>.</w:t>
      </w:r>
    </w:p>
    <w:p w:rsidR="003E60E7" w:rsidRPr="003E60E7" w:rsidRDefault="003E60E7" w:rsidP="003E60E7">
      <w:pPr>
        <w:pStyle w:val="NoSpacing"/>
        <w:bidi/>
        <w:rPr>
          <w:rtl/>
        </w:rPr>
      </w:pPr>
    </w:p>
    <w:p w:rsidR="00A51AED" w:rsidRPr="00540BA0" w:rsidRDefault="00A51AED" w:rsidP="00A51AED">
      <w:pPr>
        <w:pStyle w:val="NoSpacing"/>
        <w:numPr>
          <w:ilvl w:val="0"/>
          <w:numId w:val="23"/>
        </w:numPr>
        <w:shd w:val="clear" w:color="auto" w:fill="BFBFBF" w:themeFill="background1" w:themeFillShade="BF"/>
        <w:bidi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 w:rsidRPr="00540BA0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A51AED" w:rsidRPr="003F413E" w:rsidRDefault="00A51AED" w:rsidP="00A51AED">
      <w:pPr>
        <w:pStyle w:val="NoSpacing"/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</w:rPr>
      </w:pPr>
    </w:p>
    <w:p w:rsidR="00A51AED" w:rsidRPr="0097661C" w:rsidRDefault="00A51AED" w:rsidP="00A51AED">
      <w:pPr>
        <w:pStyle w:val="NoSpacing"/>
        <w:numPr>
          <w:ilvl w:val="0"/>
          <w:numId w:val="26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7661C">
        <w:rPr>
          <w:rFonts w:asciiTheme="majorBidi" w:hAnsiTheme="majorBidi" w:cstheme="majorBidi"/>
          <w:sz w:val="24"/>
          <w:szCs w:val="24"/>
          <w:rtl/>
        </w:rPr>
        <w:t>جميع العاملين في مراكز الرعاية الصحية الأولية.</w:t>
      </w:r>
    </w:p>
    <w:p w:rsidR="00A51AED" w:rsidRPr="0097661C" w:rsidRDefault="00A51AED" w:rsidP="00A51AED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rtl/>
        </w:rPr>
        <w:t xml:space="preserve">لجنة </w:t>
      </w:r>
      <w:r w:rsidRPr="00D21CC4">
        <w:rPr>
          <w:rFonts w:hint="cs"/>
          <w:sz w:val="26"/>
          <w:szCs w:val="26"/>
          <w:rtl/>
        </w:rPr>
        <w:t xml:space="preserve">مكافحة العدوى </w:t>
      </w:r>
      <w:r w:rsidRPr="0097661C">
        <w:rPr>
          <w:rFonts w:ascii="Times New Roman" w:hAnsi="Times New Roman" w:cs="Times New Roman"/>
          <w:sz w:val="24"/>
          <w:szCs w:val="24"/>
          <w:rtl/>
        </w:rPr>
        <w:t>في المركز/المؤسسة.</w:t>
      </w:r>
    </w:p>
    <w:p w:rsidR="00A51AED" w:rsidRPr="00BF55C3" w:rsidRDefault="00A51AED" w:rsidP="00A51AED">
      <w:pPr>
        <w:pStyle w:val="NoSpacing"/>
        <w:bidi/>
        <w:rPr>
          <w:rFonts w:ascii="Arial" w:hAnsi="Arial" w:cs="Arial"/>
        </w:rPr>
      </w:pPr>
    </w:p>
    <w:p w:rsidR="00A51AED" w:rsidRPr="00B21257" w:rsidRDefault="00A51AED" w:rsidP="00A51AED">
      <w:pPr>
        <w:pStyle w:val="NoSpacing"/>
        <w:numPr>
          <w:ilvl w:val="0"/>
          <w:numId w:val="23"/>
        </w:numPr>
        <w:shd w:val="clear" w:color="auto" w:fill="BFBFBF" w:themeFill="background1" w:themeFillShade="BF"/>
        <w:bidi/>
        <w:rPr>
          <w:rFonts w:ascii="Times New Roman" w:hAnsi="Times New Roman" w:cs="Times New Roman"/>
          <w:b/>
          <w:bCs/>
          <w:sz w:val="28"/>
          <w:szCs w:val="28"/>
        </w:rPr>
      </w:pPr>
      <w:r w:rsidRPr="00B21257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A51AED" w:rsidRPr="00436E87" w:rsidRDefault="00A51AED" w:rsidP="00A51AED">
      <w:pPr>
        <w:pStyle w:val="NoSpacing"/>
        <w:rPr>
          <w:sz w:val="16"/>
          <w:szCs w:val="16"/>
          <w:lang w:bidi="ar-LB"/>
        </w:rPr>
      </w:pPr>
    </w:p>
    <w:p w:rsidR="00A51AED" w:rsidRDefault="00A51AED" w:rsidP="00A51AED">
      <w:pPr>
        <w:pStyle w:val="ListParagraph"/>
        <w:numPr>
          <w:ilvl w:val="0"/>
          <w:numId w:val="28"/>
        </w:numPr>
        <w:spacing w:after="200" w:line="276" w:lineRule="auto"/>
      </w:pPr>
      <w:r w:rsidRPr="00474A34">
        <w:t xml:space="preserve">2015 Practical Infection Control Guide for Primary Health Care. 2015. MARJENES EDUCATION SERVICES. Australia. 2007 version can be accessed online: </w:t>
      </w:r>
      <w:hyperlink r:id="rId14" w:history="1">
        <w:r w:rsidRPr="00474A34">
          <w:rPr>
            <w:rStyle w:val="Hyperlink"/>
          </w:rPr>
          <w:t>http://www.ibrarian.net/navon/paper/INFECTION_CONTROL_GUIDE.pdf?paperid=10700704</w:t>
        </w:r>
      </w:hyperlink>
      <w:r w:rsidRPr="00474A34">
        <w:t xml:space="preserve"> </w:t>
      </w:r>
    </w:p>
    <w:p w:rsidR="009508D7" w:rsidRPr="009508D7" w:rsidRDefault="005C3C09" w:rsidP="009508D7">
      <w:pPr>
        <w:pStyle w:val="ListParagraph"/>
        <w:numPr>
          <w:ilvl w:val="0"/>
          <w:numId w:val="28"/>
        </w:numPr>
        <w:spacing w:before="100" w:beforeAutospacing="1" w:after="100" w:afterAutospacing="1"/>
        <w:outlineLvl w:val="3"/>
        <w:rPr>
          <w:b/>
          <w:bCs/>
        </w:rPr>
      </w:pPr>
      <w:r>
        <w:t xml:space="preserve">Centers for Disease Control and Prevention. </w:t>
      </w:r>
      <w:r w:rsidR="009508D7" w:rsidRPr="005C3C09">
        <w:t xml:space="preserve">Workbook for Designing, Implementing and Evaluating a Sharps Injury Prevention Program. </w:t>
      </w:r>
      <w:r w:rsidR="009508D7">
        <w:t xml:space="preserve">Revised Feb. 2008. </w:t>
      </w:r>
      <w:hyperlink r:id="rId15" w:history="1">
        <w:r w:rsidR="009508D7" w:rsidRPr="00185BDA">
          <w:rPr>
            <w:rStyle w:val="Hyperlink"/>
          </w:rPr>
          <w:t>http://www.cdc.gov/sharpssafety/pdf/sharpsworkbook_2008.pdf</w:t>
        </w:r>
      </w:hyperlink>
      <w:r w:rsidR="009508D7">
        <w:t xml:space="preserve"> </w:t>
      </w:r>
      <w:r w:rsidR="009508D7" w:rsidRPr="009508D7">
        <w:t>(accessed on 16 Jan 2016).</w:t>
      </w:r>
    </w:p>
    <w:p w:rsidR="00A51AED" w:rsidRDefault="00A51AED" w:rsidP="00A51AED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5C7A0C" w:rsidTr="00714EB3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5C7A0C" w:rsidRDefault="005C7A0C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7A0C" w:rsidRDefault="005C7A0C" w:rsidP="00714EB3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7A0C" w:rsidRDefault="005C7A0C" w:rsidP="00714EB3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7A0C" w:rsidRDefault="005C7A0C" w:rsidP="00714EB3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7A0C" w:rsidRDefault="005C7A0C" w:rsidP="00714EB3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5C7A0C" w:rsidTr="00714EB3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7A0C" w:rsidRDefault="005C7A0C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7A0C" w:rsidRDefault="005C7A0C" w:rsidP="00714EB3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أيلول 2010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7A0C" w:rsidRDefault="005C7A0C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7A0C" w:rsidRDefault="005C7A0C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7A0C" w:rsidRDefault="005C7A0C" w:rsidP="00714EB3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5C7A0C" w:rsidTr="00714EB3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7A0C" w:rsidRDefault="005C7A0C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7A0C" w:rsidRDefault="005C7A0C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6 كانون الأول 2016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7A0C" w:rsidRDefault="005C7A0C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7A0C" w:rsidRDefault="005C7A0C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7A0C" w:rsidRDefault="005C7A0C" w:rsidP="00714EB3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5C7A0C" w:rsidTr="00714EB3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7A0C" w:rsidRDefault="005C7A0C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7A0C" w:rsidRDefault="005C7A0C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7A0C" w:rsidRDefault="005C7A0C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7A0C" w:rsidRDefault="005C7A0C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7A0C" w:rsidRDefault="005C7A0C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</w:tbl>
    <w:p w:rsidR="005C7A0C" w:rsidRDefault="005C7A0C" w:rsidP="002D1B15">
      <w:pPr>
        <w:rPr>
          <w:rStyle w:val="longtext1"/>
          <w:rFonts w:asciiTheme="majorBidi" w:hAnsiTheme="majorBidi" w:cstheme="majorBidi"/>
          <w:b/>
          <w:bCs/>
          <w:color w:val="FF0000"/>
          <w:sz w:val="28"/>
          <w:szCs w:val="28"/>
          <w:shd w:val="clear" w:color="auto" w:fill="FFFFFF"/>
        </w:rPr>
      </w:pPr>
    </w:p>
    <w:p w:rsidR="005C7A0C" w:rsidRDefault="005C7A0C">
      <w:pPr>
        <w:rPr>
          <w:rStyle w:val="longtext1"/>
          <w:rFonts w:asciiTheme="majorBidi" w:hAnsiTheme="majorBidi" w:cstheme="majorBidi"/>
          <w:b/>
          <w:bCs/>
          <w:color w:val="FF0000"/>
          <w:sz w:val="28"/>
          <w:szCs w:val="28"/>
          <w:shd w:val="clear" w:color="auto" w:fill="FFFFFF"/>
        </w:rPr>
      </w:pPr>
      <w:r>
        <w:rPr>
          <w:rStyle w:val="longtext1"/>
          <w:rFonts w:asciiTheme="majorBidi" w:hAnsiTheme="majorBidi" w:cstheme="majorBidi"/>
          <w:b/>
          <w:bCs/>
          <w:color w:val="FF0000"/>
          <w:sz w:val="28"/>
          <w:szCs w:val="28"/>
          <w:shd w:val="clear" w:color="auto" w:fill="FFFFFF"/>
        </w:rPr>
        <w:br w:type="page"/>
      </w:r>
    </w:p>
    <w:p w:rsidR="00A51AED" w:rsidRDefault="00A51AED" w:rsidP="002D1B15">
      <w:pPr>
        <w:rPr>
          <w:rStyle w:val="longtext1"/>
          <w:rFonts w:asciiTheme="majorBidi" w:hAnsiTheme="majorBidi" w:cstheme="majorBidi"/>
          <w:b/>
          <w:bCs/>
          <w:color w:val="FF0000"/>
          <w:sz w:val="28"/>
          <w:szCs w:val="28"/>
          <w:shd w:val="clear" w:color="auto" w:fill="FFFFFF"/>
          <w:rtl/>
        </w:rPr>
      </w:pPr>
    </w:p>
    <w:p w:rsidR="00304CAB" w:rsidRDefault="00304CAB" w:rsidP="004B5B2D">
      <w:pPr>
        <w:pStyle w:val="NoSpacing"/>
        <w:bidi/>
        <w:spacing w:line="276" w:lineRule="auto"/>
        <w:jc w:val="center"/>
        <w:rPr>
          <w:rStyle w:val="longtext1"/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  <w:rtl/>
        </w:rPr>
      </w:pPr>
      <w:r w:rsidRPr="00A51AED">
        <w:rPr>
          <w:rStyle w:val="longtext1"/>
          <w:rFonts w:asciiTheme="majorBidi" w:hAnsiTheme="majorBidi" w:cstheme="majorBidi"/>
          <w:b/>
          <w:bCs/>
          <w:sz w:val="28"/>
          <w:szCs w:val="28"/>
          <w:shd w:val="clear" w:color="auto" w:fill="FFFFFF"/>
          <w:rtl/>
        </w:rPr>
        <w:t>مع</w:t>
      </w:r>
      <w:r w:rsidRPr="00A51AED">
        <w:rPr>
          <w:rStyle w:val="longtext1"/>
          <w:rFonts w:asciiTheme="majorBidi" w:hAnsiTheme="majorBidi" w:cstheme="majorBidi" w:hint="cs"/>
          <w:b/>
          <w:bCs/>
          <w:sz w:val="28"/>
          <w:szCs w:val="28"/>
          <w:shd w:val="clear" w:color="auto" w:fill="FFFFFF"/>
          <w:rtl/>
        </w:rPr>
        <w:t>ا</w:t>
      </w:r>
      <w:r w:rsidRPr="00A51AED">
        <w:rPr>
          <w:rStyle w:val="longtext1"/>
          <w:rFonts w:asciiTheme="majorBidi" w:hAnsiTheme="majorBidi" w:cstheme="majorBidi"/>
          <w:b/>
          <w:bCs/>
          <w:sz w:val="28"/>
          <w:szCs w:val="28"/>
          <w:shd w:val="clear" w:color="auto" w:fill="FFFFFF"/>
          <w:rtl/>
        </w:rPr>
        <w:t>ي</w:t>
      </w:r>
      <w:r w:rsidRPr="00A51AED">
        <w:rPr>
          <w:rStyle w:val="longtext1"/>
          <w:rFonts w:asciiTheme="majorBidi" w:hAnsiTheme="majorBidi" w:cstheme="majorBidi" w:hint="cs"/>
          <w:b/>
          <w:bCs/>
          <w:sz w:val="28"/>
          <w:szCs w:val="28"/>
          <w:shd w:val="clear" w:color="auto" w:fill="FFFFFF"/>
          <w:rtl/>
        </w:rPr>
        <w:t>ي</w:t>
      </w:r>
      <w:r w:rsidRPr="00A51AED">
        <w:rPr>
          <w:rStyle w:val="longtext1"/>
          <w:rFonts w:asciiTheme="majorBidi" w:hAnsiTheme="majorBidi" w:cstheme="majorBidi"/>
          <w:b/>
          <w:bCs/>
          <w:sz w:val="28"/>
          <w:szCs w:val="28"/>
          <w:shd w:val="clear" w:color="auto" w:fill="FFFFFF"/>
          <w:rtl/>
        </w:rPr>
        <w:t xml:space="preserve">ر القياسات </w:t>
      </w:r>
      <w:r w:rsidRPr="00A51AED">
        <w:rPr>
          <w:rStyle w:val="longtext1"/>
          <w:rFonts w:asciiTheme="majorBidi" w:hAnsiTheme="majorBidi" w:cstheme="majorBidi" w:hint="cs"/>
          <w:b/>
          <w:bCs/>
          <w:sz w:val="28"/>
          <w:szCs w:val="28"/>
          <w:shd w:val="clear" w:color="auto" w:fill="FFFFFF"/>
          <w:rtl/>
        </w:rPr>
        <w:t>ال</w:t>
      </w:r>
      <w:r w:rsidRPr="00A51AED">
        <w:rPr>
          <w:rStyle w:val="longtext1"/>
          <w:rFonts w:asciiTheme="majorBidi" w:hAnsiTheme="majorBidi" w:cstheme="majorBidi"/>
          <w:b/>
          <w:bCs/>
          <w:sz w:val="28"/>
          <w:szCs w:val="28"/>
          <w:shd w:val="clear" w:color="auto" w:fill="FFFFFF"/>
          <w:rtl/>
        </w:rPr>
        <w:t>مريح</w:t>
      </w:r>
      <w:r w:rsidRPr="00A51AED">
        <w:rPr>
          <w:rStyle w:val="longtext1"/>
          <w:rFonts w:asciiTheme="majorBidi" w:hAnsiTheme="majorBidi" w:cstheme="majorBidi" w:hint="cs"/>
          <w:b/>
          <w:bCs/>
          <w:sz w:val="28"/>
          <w:szCs w:val="28"/>
          <w:shd w:val="clear" w:color="auto" w:fill="FFFFFF"/>
          <w:rtl/>
        </w:rPr>
        <w:t>ة</w:t>
      </w:r>
      <w:r w:rsidRPr="00A51AED">
        <w:rPr>
          <w:rStyle w:val="longtext1"/>
          <w:rFonts w:asciiTheme="majorBidi" w:hAnsiTheme="majorBidi" w:cstheme="majorBidi"/>
          <w:b/>
          <w:bCs/>
          <w:sz w:val="28"/>
          <w:szCs w:val="28"/>
          <w:shd w:val="clear" w:color="auto" w:fill="FFFFFF"/>
          <w:rtl/>
        </w:rPr>
        <w:t xml:space="preserve"> </w:t>
      </w:r>
      <w:r w:rsidRPr="00A51AED">
        <w:rPr>
          <w:rStyle w:val="longtext1"/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t xml:space="preserve">ergonomic </w:t>
      </w:r>
      <w:r w:rsidRPr="00304CAB">
        <w:rPr>
          <w:rStyle w:val="longtext1"/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measurements</w:t>
      </w:r>
      <w:r w:rsidRPr="00304CAB">
        <w:rPr>
          <w:rStyle w:val="longtext1"/>
          <w:rFonts w:asciiTheme="majorBidi" w:hAnsiTheme="majorBidi" w:cstheme="majorBidi" w:hint="cs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</w:p>
    <w:p w:rsidR="00304CAB" w:rsidRPr="00304CAB" w:rsidRDefault="00304CAB" w:rsidP="004B5B2D">
      <w:pPr>
        <w:pStyle w:val="NoSpacing"/>
        <w:bidi/>
        <w:spacing w:line="276" w:lineRule="auto"/>
        <w:jc w:val="center"/>
        <w:rPr>
          <w:rFonts w:asciiTheme="majorBidi" w:hAnsiTheme="majorBidi" w:cstheme="majorBidi"/>
          <w:b/>
          <w:bCs/>
          <w:noProof/>
          <w:sz w:val="28"/>
          <w:szCs w:val="28"/>
          <w:rtl/>
        </w:rPr>
      </w:pPr>
      <w:r w:rsidRPr="00304CAB">
        <w:rPr>
          <w:rStyle w:val="longtext1"/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  <w:rtl/>
        </w:rPr>
        <w:t xml:space="preserve">عند رمي الأدوات </w:t>
      </w:r>
      <w:r w:rsidR="00612915">
        <w:rPr>
          <w:rStyle w:val="longtext1"/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  <w:rtl/>
        </w:rPr>
        <w:t>ال</w:t>
      </w:r>
      <w:r w:rsidR="00580519">
        <w:rPr>
          <w:rStyle w:val="longtext1"/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  <w:rtl/>
        </w:rPr>
        <w:t>حادّة</w:t>
      </w:r>
      <w:r w:rsidRPr="00304CAB">
        <w:rPr>
          <w:rStyle w:val="longtext1"/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  <w:rtl/>
        </w:rPr>
        <w:t xml:space="preserve"> في ال</w:t>
      </w:r>
      <w:r w:rsidR="00193E33">
        <w:rPr>
          <w:rStyle w:val="longtext1"/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  <w:rtl/>
        </w:rPr>
        <w:t>صناديق</w:t>
      </w:r>
      <w:r w:rsidRPr="00304CAB">
        <w:rPr>
          <w:rStyle w:val="longtext1"/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  <w:rtl/>
        </w:rPr>
        <w:t xml:space="preserve"> المخصّصة لها</w:t>
      </w:r>
    </w:p>
    <w:p w:rsidR="008C27EF" w:rsidRPr="00304CAB" w:rsidRDefault="008C27EF" w:rsidP="004B5B2D">
      <w:pPr>
        <w:pStyle w:val="NoSpacing"/>
        <w:spacing w:line="276" w:lineRule="auto"/>
        <w:jc w:val="center"/>
        <w:rPr>
          <w:rFonts w:asciiTheme="majorBidi" w:hAnsiTheme="majorBidi" w:cstheme="majorBidi"/>
          <w:i/>
          <w:iCs/>
          <w:noProof/>
        </w:rPr>
      </w:pPr>
      <w:r w:rsidRPr="00304CAB">
        <w:rPr>
          <w:rFonts w:asciiTheme="majorBidi" w:hAnsiTheme="majorBidi" w:cstheme="majorBidi"/>
          <w:i/>
          <w:iCs/>
          <w:noProof/>
        </w:rPr>
        <w:t>Reference: http://www.cdc.gov/niosh/images/sharp1.gif</w:t>
      </w:r>
    </w:p>
    <w:p w:rsidR="008C27EF" w:rsidRDefault="008C27EF" w:rsidP="004B5B2D">
      <w:pPr>
        <w:pStyle w:val="NoSpacing"/>
        <w:bidi/>
        <w:spacing w:line="276" w:lineRule="auto"/>
        <w:jc w:val="right"/>
        <w:rPr>
          <w:noProof/>
          <w:rtl/>
        </w:rPr>
      </w:pPr>
    </w:p>
    <w:p w:rsidR="00304CAB" w:rsidRDefault="00304CAB" w:rsidP="004B5B2D">
      <w:pPr>
        <w:pStyle w:val="NoSpacing"/>
        <w:bidi/>
        <w:spacing w:line="276" w:lineRule="auto"/>
        <w:jc w:val="right"/>
        <w:rPr>
          <w:noProof/>
          <w:rtl/>
        </w:rPr>
      </w:pPr>
    </w:p>
    <w:p w:rsidR="00304CAB" w:rsidRDefault="00304CAB" w:rsidP="004B5B2D">
      <w:pPr>
        <w:pStyle w:val="NoSpacing"/>
        <w:bidi/>
        <w:spacing w:line="276" w:lineRule="auto"/>
        <w:jc w:val="right"/>
        <w:rPr>
          <w:noProof/>
          <w:rtl/>
        </w:rPr>
      </w:pPr>
    </w:p>
    <w:p w:rsidR="00304CAB" w:rsidRDefault="00304CAB" w:rsidP="004B5B2D">
      <w:pPr>
        <w:pStyle w:val="NoSpacing"/>
        <w:bidi/>
        <w:spacing w:line="276" w:lineRule="auto"/>
        <w:jc w:val="right"/>
        <w:rPr>
          <w:noProof/>
          <w:rtl/>
        </w:rPr>
      </w:pPr>
    </w:p>
    <w:p w:rsidR="00C571C9" w:rsidRDefault="00C571C9" w:rsidP="00C571C9">
      <w:pPr>
        <w:pStyle w:val="NoSpacing"/>
        <w:bidi/>
        <w:spacing w:line="276" w:lineRule="auto"/>
        <w:jc w:val="right"/>
        <w:rPr>
          <w:noProof/>
          <w:rtl/>
        </w:rPr>
      </w:pPr>
    </w:p>
    <w:p w:rsidR="00C571C9" w:rsidRDefault="00C571C9" w:rsidP="00C571C9">
      <w:pPr>
        <w:pStyle w:val="NoSpacing"/>
        <w:bidi/>
        <w:spacing w:line="276" w:lineRule="auto"/>
        <w:jc w:val="right"/>
        <w:rPr>
          <w:noProof/>
          <w:rtl/>
        </w:rPr>
      </w:pPr>
    </w:p>
    <w:p w:rsidR="00304CAB" w:rsidRDefault="00304CAB" w:rsidP="004B5B2D">
      <w:pPr>
        <w:pStyle w:val="NoSpacing"/>
        <w:bidi/>
        <w:spacing w:line="276" w:lineRule="auto"/>
        <w:jc w:val="right"/>
        <w:rPr>
          <w:noProof/>
        </w:rPr>
      </w:pPr>
    </w:p>
    <w:p w:rsidR="008C27EF" w:rsidRDefault="00EA6F7B" w:rsidP="004B5B2D">
      <w:pPr>
        <w:pStyle w:val="NoSpacing"/>
        <w:bidi/>
        <w:spacing w:line="276" w:lineRule="auto"/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5486400" cy="4114800"/>
            <wp:effectExtent l="19050" t="0" r="0" b="0"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7EF" w:rsidRDefault="00915C26" w:rsidP="004B5B2D">
      <w:pPr>
        <w:pStyle w:val="NoSpacing"/>
        <w:bidi/>
        <w:spacing w:line="276" w:lineRule="auto"/>
        <w:jc w:val="right"/>
        <w:rPr>
          <w:rtl/>
          <w:lang w:bidi="ar-LB"/>
        </w:rPr>
      </w:pPr>
      <w:r>
        <w:rPr>
          <w:noProof/>
          <w:rtl/>
        </w:rPr>
        <w:pict>
          <v:rect id="_x0000_s1026" style="position:absolute;margin-left:38.05pt;margin-top:10.35pt;width:367.45pt;height:35.3pt;z-index:251658240">
            <v:textbox>
              <w:txbxContent>
                <w:p w:rsidR="00F61CB3" w:rsidRDefault="00F61CB3" w:rsidP="00474A34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</w:pP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یمثل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الإرتفاع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المثالي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لتثبیت</w:t>
                  </w:r>
                  <w:r>
                    <w:rPr>
                      <w:rFonts w:ascii="ArabicTransparent" w:hAnsi="ArabicTransparent" w:cs="Times New Roman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حامل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حاویة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النفایات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الحاد</w:t>
                  </w:r>
                  <w:r>
                    <w:rPr>
                      <w:rFonts w:ascii="ArabicTransparent" w:hAnsi="ArabicTransparent" w:cs="Times New Roman" w:hint="cs"/>
                      <w:sz w:val="24"/>
                      <w:szCs w:val="24"/>
                      <w:rtl/>
                    </w:rPr>
                    <w:t>ّ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ة</w:t>
                  </w:r>
                  <w:r>
                    <w:rPr>
                      <w:rFonts w:ascii="ArabicTransparent" w:hAnsi="ArabicTransparent" w:cs="Times New Roman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ما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بین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١٣٢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إلى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١٤٢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سم،</w:t>
                  </w:r>
                  <w:r>
                    <w:rPr>
                      <w:rFonts w:ascii="ArabicTransparent" w:hAnsi="ArabicTransparent" w:cs="Times New Roman" w:hint="cs"/>
                      <w:sz w:val="24"/>
                      <w:szCs w:val="24"/>
                      <w:rtl/>
                    </w:rPr>
                    <w:t xml:space="preserve">                 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و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بعد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الجسم</w:t>
                  </w:r>
                  <w:r>
                    <w:rPr>
                      <w:rFonts w:ascii="ArabicTransparent" w:hAnsi="ArabicTransparent" w:cs="Times New Roman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عن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الحاویة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٢٨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إلى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٤٨</w:t>
                  </w:r>
                  <w:r>
                    <w:rPr>
                      <w:rFonts w:ascii="ArabicTransparent" w:hAnsi="ArabicTransparent" w:cs="ArabicTranspare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abicTransparent" w:hAnsi="ArabicTransparent" w:cs="Times New Roman"/>
                      <w:sz w:val="24"/>
                      <w:szCs w:val="24"/>
                      <w:rtl/>
                    </w:rPr>
                    <w:t>سم</w:t>
                  </w:r>
                </w:p>
              </w:txbxContent>
            </v:textbox>
          </v:rect>
        </w:pict>
      </w:r>
    </w:p>
    <w:sectPr w:rsidR="008C27EF" w:rsidSect="004070DC">
      <w:headerReference w:type="default" r:id="rId17"/>
      <w:footerReference w:type="defaul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CB3" w:rsidRDefault="00F61CB3" w:rsidP="009D5EB8">
      <w:pPr>
        <w:spacing w:after="0" w:line="240" w:lineRule="auto"/>
      </w:pPr>
      <w:r>
        <w:separator/>
      </w:r>
    </w:p>
  </w:endnote>
  <w:endnote w:type="continuationSeparator" w:id="0">
    <w:p w:rsidR="00F61CB3" w:rsidRDefault="00F61CB3" w:rsidP="009D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Transparen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CB3" w:rsidRPr="00CC0949" w:rsidRDefault="00F61CB3" w:rsidP="006E6F25">
    <w:pPr>
      <w:pStyle w:val="Footer"/>
      <w:bidi/>
      <w:rPr>
        <w:rFonts w:asciiTheme="majorBidi" w:hAnsiTheme="majorBidi" w:cstheme="majorBidi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CB3" w:rsidRDefault="00F61CB3" w:rsidP="009D5EB8">
      <w:pPr>
        <w:spacing w:after="0" w:line="240" w:lineRule="auto"/>
      </w:pPr>
      <w:r>
        <w:separator/>
      </w:r>
    </w:p>
  </w:footnote>
  <w:footnote w:type="continuationSeparator" w:id="0">
    <w:p w:rsidR="00F61CB3" w:rsidRDefault="00F61CB3" w:rsidP="009D5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CB3" w:rsidRPr="008035E5" w:rsidRDefault="00F61CB3" w:rsidP="00747220">
    <w:pPr>
      <w:pStyle w:val="NoSpacing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8035E5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سياسة وإجراءات </w:t>
    </w:r>
    <w:r w:rsidRPr="00747220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إجراءات إستعمال </w:t>
    </w:r>
    <w:r w:rsidRPr="00747220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الأدوات </w:t>
    </w:r>
    <w:r w:rsidRPr="00747220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الحادة و</w:t>
    </w:r>
    <w:r w:rsidRPr="00747220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التخلص من</w:t>
    </w:r>
    <w:r w:rsidRPr="00747220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ها</w:t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</w:t>
    </w:r>
    <w:r w:rsidRPr="00660E95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بشكل آمن</w:t>
    </w:r>
  </w:p>
  <w:p w:rsidR="00F61CB3" w:rsidRPr="008035E5" w:rsidRDefault="00915C26" w:rsidP="005C7A0C">
    <w:pPr>
      <w:pStyle w:val="NoSpacing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</w:rPr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550981959"/>
        <w:docPartObj>
          <w:docPartGallery w:val="Page Numbers (Top of Page)"/>
          <w:docPartUnique/>
        </w:docPartObj>
      </w:sdtPr>
      <w:sdtContent>
        <w:r w:rsidR="00F61CB3" w:rsidRPr="008035E5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صفحة </w:t>
        </w:r>
        <w:r w:rsidRPr="008035E5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F61CB3" w:rsidRPr="008035E5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8035E5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3463A3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1</w:t>
        </w:r>
        <w:r w:rsidRPr="008035E5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F61CB3" w:rsidRPr="008035E5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</w:sdtContent>
    </w:sdt>
    <w:r w:rsidR="00F61CB3" w:rsidRPr="008035E5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من </w:t>
    </w:r>
    <w:r w:rsidR="005C7A0C">
      <w:rPr>
        <w:rFonts w:ascii="Times New Roman" w:hAnsi="Times New Roman" w:cs="Times New Roman"/>
        <w:color w:val="A6A6A6" w:themeColor="background1" w:themeShade="A6"/>
        <w:sz w:val="20"/>
        <w:szCs w:val="20"/>
      </w:rPr>
      <w:t>6</w:t>
    </w:r>
  </w:p>
  <w:p w:rsidR="00F61CB3" w:rsidRDefault="00F61C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E79"/>
    <w:multiLevelType w:val="multilevel"/>
    <w:tmpl w:val="1200047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EA4DB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9D014E"/>
    <w:multiLevelType w:val="hybridMultilevel"/>
    <w:tmpl w:val="FD9AAFA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48C2"/>
    <w:multiLevelType w:val="multilevel"/>
    <w:tmpl w:val="BBF6479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05B27C0"/>
    <w:multiLevelType w:val="multilevel"/>
    <w:tmpl w:val="1200047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24F20A3"/>
    <w:multiLevelType w:val="multilevel"/>
    <w:tmpl w:val="C810A1B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CBC146D"/>
    <w:multiLevelType w:val="multilevel"/>
    <w:tmpl w:val="1200047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3A34F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8F17107"/>
    <w:multiLevelType w:val="hybridMultilevel"/>
    <w:tmpl w:val="E7869D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00737B"/>
    <w:multiLevelType w:val="multilevel"/>
    <w:tmpl w:val="BBF6479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CA02A5E"/>
    <w:multiLevelType w:val="multilevel"/>
    <w:tmpl w:val="BBF6479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EAC4B45"/>
    <w:multiLevelType w:val="multilevel"/>
    <w:tmpl w:val="1200047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25931A3"/>
    <w:multiLevelType w:val="multilevel"/>
    <w:tmpl w:val="0CB85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9B63EFE"/>
    <w:multiLevelType w:val="multilevel"/>
    <w:tmpl w:val="BBF6479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DAD64AA"/>
    <w:multiLevelType w:val="multilevel"/>
    <w:tmpl w:val="4008C59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E18687E"/>
    <w:multiLevelType w:val="hybridMultilevel"/>
    <w:tmpl w:val="FD9AAFA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240D2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E44B86"/>
    <w:multiLevelType w:val="hybridMultilevel"/>
    <w:tmpl w:val="1280065A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784E4A"/>
    <w:multiLevelType w:val="multilevel"/>
    <w:tmpl w:val="4008C59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9C55B16"/>
    <w:multiLevelType w:val="multilevel"/>
    <w:tmpl w:val="BBF6479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E4B4AAF"/>
    <w:multiLevelType w:val="multilevel"/>
    <w:tmpl w:val="BBF6479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51E2464"/>
    <w:multiLevelType w:val="multilevel"/>
    <w:tmpl w:val="BBF6479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58B7EE9"/>
    <w:multiLevelType w:val="hybridMultilevel"/>
    <w:tmpl w:val="170812E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68E41F1"/>
    <w:multiLevelType w:val="multilevel"/>
    <w:tmpl w:val="BBF6479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81741B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A5531F7"/>
    <w:multiLevelType w:val="hybridMultilevel"/>
    <w:tmpl w:val="FEC6B83A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7E87FA8"/>
    <w:multiLevelType w:val="multilevel"/>
    <w:tmpl w:val="D3F877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BD2199E"/>
    <w:multiLevelType w:val="hybridMultilevel"/>
    <w:tmpl w:val="16A8943A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F7039D"/>
    <w:multiLevelType w:val="multilevel"/>
    <w:tmpl w:val="BBF6479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62C41E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A2E06BC"/>
    <w:multiLevelType w:val="multilevel"/>
    <w:tmpl w:val="BBF6479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EE26F3D"/>
    <w:multiLevelType w:val="multilevel"/>
    <w:tmpl w:val="692E932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25"/>
  </w:num>
  <w:num w:numId="3">
    <w:abstractNumId w:val="2"/>
  </w:num>
  <w:num w:numId="4">
    <w:abstractNumId w:val="29"/>
  </w:num>
  <w:num w:numId="5">
    <w:abstractNumId w:val="18"/>
  </w:num>
  <w:num w:numId="6">
    <w:abstractNumId w:val="28"/>
  </w:num>
  <w:num w:numId="7">
    <w:abstractNumId w:val="9"/>
  </w:num>
  <w:num w:numId="8">
    <w:abstractNumId w:val="13"/>
  </w:num>
  <w:num w:numId="9">
    <w:abstractNumId w:val="1"/>
  </w:num>
  <w:num w:numId="10">
    <w:abstractNumId w:val="12"/>
  </w:num>
  <w:num w:numId="11">
    <w:abstractNumId w:val="21"/>
  </w:num>
  <w:num w:numId="12">
    <w:abstractNumId w:val="24"/>
  </w:num>
  <w:num w:numId="13">
    <w:abstractNumId w:val="31"/>
  </w:num>
  <w:num w:numId="14">
    <w:abstractNumId w:val="10"/>
  </w:num>
  <w:num w:numId="15">
    <w:abstractNumId w:val="14"/>
  </w:num>
  <w:num w:numId="16">
    <w:abstractNumId w:val="6"/>
  </w:num>
  <w:num w:numId="17">
    <w:abstractNumId w:val="4"/>
  </w:num>
  <w:num w:numId="18">
    <w:abstractNumId w:val="0"/>
  </w:num>
  <w:num w:numId="19">
    <w:abstractNumId w:val="8"/>
  </w:num>
  <w:num w:numId="20">
    <w:abstractNumId w:val="26"/>
  </w:num>
  <w:num w:numId="21">
    <w:abstractNumId w:val="3"/>
  </w:num>
  <w:num w:numId="22">
    <w:abstractNumId w:val="11"/>
  </w:num>
  <w:num w:numId="23">
    <w:abstractNumId w:val="23"/>
  </w:num>
  <w:num w:numId="24">
    <w:abstractNumId w:val="30"/>
  </w:num>
  <w:num w:numId="25">
    <w:abstractNumId w:val="17"/>
  </w:num>
  <w:num w:numId="26">
    <w:abstractNumId w:val="7"/>
  </w:num>
  <w:num w:numId="27">
    <w:abstractNumId w:val="32"/>
  </w:num>
  <w:num w:numId="28">
    <w:abstractNumId w:val="5"/>
  </w:num>
  <w:num w:numId="29">
    <w:abstractNumId w:val="27"/>
  </w:num>
  <w:num w:numId="30">
    <w:abstractNumId w:val="15"/>
  </w:num>
  <w:num w:numId="31">
    <w:abstractNumId w:val="20"/>
  </w:num>
  <w:num w:numId="32">
    <w:abstractNumId w:val="22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9D9"/>
    <w:rsid w:val="0000071F"/>
    <w:rsid w:val="00003BA5"/>
    <w:rsid w:val="00007C93"/>
    <w:rsid w:val="000119C3"/>
    <w:rsid w:val="00012C6E"/>
    <w:rsid w:val="000200BF"/>
    <w:rsid w:val="00035067"/>
    <w:rsid w:val="00042CCF"/>
    <w:rsid w:val="00060DA2"/>
    <w:rsid w:val="0006651C"/>
    <w:rsid w:val="00072354"/>
    <w:rsid w:val="00087AE6"/>
    <w:rsid w:val="000B26BA"/>
    <w:rsid w:val="000B74E6"/>
    <w:rsid w:val="000C5026"/>
    <w:rsid w:val="000D5CC7"/>
    <w:rsid w:val="00126DB3"/>
    <w:rsid w:val="00137A1D"/>
    <w:rsid w:val="001426AB"/>
    <w:rsid w:val="00153E74"/>
    <w:rsid w:val="00162E85"/>
    <w:rsid w:val="001639B7"/>
    <w:rsid w:val="0017126F"/>
    <w:rsid w:val="001749A7"/>
    <w:rsid w:val="00176D2D"/>
    <w:rsid w:val="00177163"/>
    <w:rsid w:val="00193E33"/>
    <w:rsid w:val="001A399F"/>
    <w:rsid w:val="001B4E6A"/>
    <w:rsid w:val="001C3B86"/>
    <w:rsid w:val="001D50AF"/>
    <w:rsid w:val="001F4F85"/>
    <w:rsid w:val="00217107"/>
    <w:rsid w:val="00234937"/>
    <w:rsid w:val="002442F5"/>
    <w:rsid w:val="00244FFB"/>
    <w:rsid w:val="00266B7C"/>
    <w:rsid w:val="0029312D"/>
    <w:rsid w:val="002A470B"/>
    <w:rsid w:val="002A497B"/>
    <w:rsid w:val="002C37FF"/>
    <w:rsid w:val="002D1B15"/>
    <w:rsid w:val="002E1349"/>
    <w:rsid w:val="002E1E1B"/>
    <w:rsid w:val="002E300B"/>
    <w:rsid w:val="002E7909"/>
    <w:rsid w:val="002F3C6C"/>
    <w:rsid w:val="00304CAB"/>
    <w:rsid w:val="00314A3A"/>
    <w:rsid w:val="00335B38"/>
    <w:rsid w:val="00344B43"/>
    <w:rsid w:val="003463A3"/>
    <w:rsid w:val="003575A9"/>
    <w:rsid w:val="00377753"/>
    <w:rsid w:val="00390AAD"/>
    <w:rsid w:val="003A0097"/>
    <w:rsid w:val="003E4879"/>
    <w:rsid w:val="003E60E7"/>
    <w:rsid w:val="0040489D"/>
    <w:rsid w:val="0040622E"/>
    <w:rsid w:val="004070DC"/>
    <w:rsid w:val="004133A8"/>
    <w:rsid w:val="0042271F"/>
    <w:rsid w:val="00431420"/>
    <w:rsid w:val="0045553C"/>
    <w:rsid w:val="0046248F"/>
    <w:rsid w:val="00474A34"/>
    <w:rsid w:val="004B2AA5"/>
    <w:rsid w:val="004B5B2D"/>
    <w:rsid w:val="005175EF"/>
    <w:rsid w:val="00521A30"/>
    <w:rsid w:val="00525872"/>
    <w:rsid w:val="005274C5"/>
    <w:rsid w:val="00541B44"/>
    <w:rsid w:val="00547FC0"/>
    <w:rsid w:val="00557F06"/>
    <w:rsid w:val="00567676"/>
    <w:rsid w:val="00574AEF"/>
    <w:rsid w:val="00580519"/>
    <w:rsid w:val="00590502"/>
    <w:rsid w:val="005A304A"/>
    <w:rsid w:val="005C3C09"/>
    <w:rsid w:val="005C7A0C"/>
    <w:rsid w:val="00600780"/>
    <w:rsid w:val="00612915"/>
    <w:rsid w:val="00632F7B"/>
    <w:rsid w:val="00644454"/>
    <w:rsid w:val="006571D3"/>
    <w:rsid w:val="00660E95"/>
    <w:rsid w:val="0067449D"/>
    <w:rsid w:val="006945D4"/>
    <w:rsid w:val="006A5F6D"/>
    <w:rsid w:val="006B0938"/>
    <w:rsid w:val="006B2739"/>
    <w:rsid w:val="006B3FFE"/>
    <w:rsid w:val="006D5F98"/>
    <w:rsid w:val="006E0309"/>
    <w:rsid w:val="006E0625"/>
    <w:rsid w:val="006E6F25"/>
    <w:rsid w:val="006F7EAC"/>
    <w:rsid w:val="0070000C"/>
    <w:rsid w:val="0070283D"/>
    <w:rsid w:val="00711603"/>
    <w:rsid w:val="007156A6"/>
    <w:rsid w:val="00730282"/>
    <w:rsid w:val="00744B71"/>
    <w:rsid w:val="007470A2"/>
    <w:rsid w:val="00747220"/>
    <w:rsid w:val="0075290A"/>
    <w:rsid w:val="00780B40"/>
    <w:rsid w:val="0079428C"/>
    <w:rsid w:val="007B1B20"/>
    <w:rsid w:val="007B2473"/>
    <w:rsid w:val="007C30E8"/>
    <w:rsid w:val="008032D3"/>
    <w:rsid w:val="008035E5"/>
    <w:rsid w:val="00815D72"/>
    <w:rsid w:val="0083205F"/>
    <w:rsid w:val="00854459"/>
    <w:rsid w:val="0088072D"/>
    <w:rsid w:val="00881246"/>
    <w:rsid w:val="0089278D"/>
    <w:rsid w:val="00896F9B"/>
    <w:rsid w:val="008A3634"/>
    <w:rsid w:val="008B5060"/>
    <w:rsid w:val="008B59D9"/>
    <w:rsid w:val="008C27EF"/>
    <w:rsid w:val="008C7049"/>
    <w:rsid w:val="008D3D6A"/>
    <w:rsid w:val="008F3F66"/>
    <w:rsid w:val="00904E0A"/>
    <w:rsid w:val="00906433"/>
    <w:rsid w:val="00915C26"/>
    <w:rsid w:val="009508D7"/>
    <w:rsid w:val="00964AEF"/>
    <w:rsid w:val="00964ECE"/>
    <w:rsid w:val="00970AC4"/>
    <w:rsid w:val="009A395F"/>
    <w:rsid w:val="009A5E49"/>
    <w:rsid w:val="009D42A0"/>
    <w:rsid w:val="009D5EB8"/>
    <w:rsid w:val="009D787F"/>
    <w:rsid w:val="00A01194"/>
    <w:rsid w:val="00A06E0E"/>
    <w:rsid w:val="00A27C29"/>
    <w:rsid w:val="00A3708E"/>
    <w:rsid w:val="00A51AED"/>
    <w:rsid w:val="00A627B7"/>
    <w:rsid w:val="00A90BB9"/>
    <w:rsid w:val="00B10FC3"/>
    <w:rsid w:val="00B13630"/>
    <w:rsid w:val="00B55F2E"/>
    <w:rsid w:val="00B566FC"/>
    <w:rsid w:val="00B60EEC"/>
    <w:rsid w:val="00B800D6"/>
    <w:rsid w:val="00BA5E1B"/>
    <w:rsid w:val="00BE4EA9"/>
    <w:rsid w:val="00C002E2"/>
    <w:rsid w:val="00C109BD"/>
    <w:rsid w:val="00C16F25"/>
    <w:rsid w:val="00C21DE0"/>
    <w:rsid w:val="00C47CEE"/>
    <w:rsid w:val="00C571C9"/>
    <w:rsid w:val="00CB2AE6"/>
    <w:rsid w:val="00CB36F3"/>
    <w:rsid w:val="00CB6CF1"/>
    <w:rsid w:val="00CC0949"/>
    <w:rsid w:val="00CC76EA"/>
    <w:rsid w:val="00D26C7A"/>
    <w:rsid w:val="00D27323"/>
    <w:rsid w:val="00D35EEE"/>
    <w:rsid w:val="00D4205B"/>
    <w:rsid w:val="00D57D6B"/>
    <w:rsid w:val="00D73EB1"/>
    <w:rsid w:val="00D944B5"/>
    <w:rsid w:val="00DA1C3B"/>
    <w:rsid w:val="00DE1882"/>
    <w:rsid w:val="00E01EDA"/>
    <w:rsid w:val="00E15448"/>
    <w:rsid w:val="00E34D09"/>
    <w:rsid w:val="00E4478A"/>
    <w:rsid w:val="00EA6F7B"/>
    <w:rsid w:val="00EB405D"/>
    <w:rsid w:val="00ED0DF9"/>
    <w:rsid w:val="00ED7CDA"/>
    <w:rsid w:val="00EF509C"/>
    <w:rsid w:val="00EF5B6B"/>
    <w:rsid w:val="00F01499"/>
    <w:rsid w:val="00F140F0"/>
    <w:rsid w:val="00F16096"/>
    <w:rsid w:val="00F414DF"/>
    <w:rsid w:val="00F459C2"/>
    <w:rsid w:val="00F53294"/>
    <w:rsid w:val="00F61CB3"/>
    <w:rsid w:val="00F75AC9"/>
    <w:rsid w:val="00F81C3A"/>
    <w:rsid w:val="00F95DC4"/>
    <w:rsid w:val="00FC1D4B"/>
    <w:rsid w:val="00FE7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739"/>
  </w:style>
  <w:style w:type="paragraph" w:styleId="Heading4">
    <w:name w:val="heading 4"/>
    <w:basedOn w:val="Normal"/>
    <w:link w:val="Heading4Char"/>
    <w:uiPriority w:val="9"/>
    <w:qFormat/>
    <w:rsid w:val="009508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9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8B59D9"/>
    <w:pPr>
      <w:spacing w:after="0" w:line="240" w:lineRule="auto"/>
    </w:pPr>
  </w:style>
  <w:style w:type="table" w:styleId="TableGrid">
    <w:name w:val="Table Grid"/>
    <w:basedOn w:val="TableNormal"/>
    <w:uiPriority w:val="59"/>
    <w:rsid w:val="008B59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8B59D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9D9"/>
  </w:style>
  <w:style w:type="character" w:customStyle="1" w:styleId="longtext1">
    <w:name w:val="long_text1"/>
    <w:basedOn w:val="DefaultParagraphFont"/>
    <w:rsid w:val="008B59D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2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A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094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0949"/>
  </w:style>
  <w:style w:type="character" w:customStyle="1" w:styleId="hps">
    <w:name w:val="hps"/>
    <w:basedOn w:val="DefaultParagraphFont"/>
    <w:rsid w:val="00B13630"/>
  </w:style>
  <w:style w:type="character" w:styleId="Hyperlink">
    <w:name w:val="Hyperlink"/>
    <w:basedOn w:val="DefaultParagraphFont"/>
    <w:uiPriority w:val="99"/>
    <w:unhideWhenUsed/>
    <w:rsid w:val="00A51AED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9508D7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hyperlink" Target="http://www.cdc.gov/sharpssafety/pdf/sharpsworkbook_2008.pdf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ibrarian.net/navon/paper/INFECTION_CONTROL_GUIDE.pdf?paperid=107007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6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68</cp:revision>
  <dcterms:created xsi:type="dcterms:W3CDTF">2010-09-18T09:58:00Z</dcterms:created>
  <dcterms:modified xsi:type="dcterms:W3CDTF">2016-06-24T21:47:00Z</dcterms:modified>
</cp:coreProperties>
</file>